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1258DCDB"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0F3E93">
        <w:rPr>
          <w:rFonts w:eastAsia="Times New Roman" w:cs="Times New Roman"/>
          <w:sz w:val="24"/>
          <w:szCs w:val="20"/>
        </w:rPr>
        <w:t>3bis-</w:t>
      </w:r>
      <w:r w:rsidRPr="00DE1ED2">
        <w:rPr>
          <w:rFonts w:eastAsia="Times New Roman" w:cs="Times New Roman"/>
          <w:sz w:val="24"/>
          <w:szCs w:val="20"/>
        </w:rPr>
        <w:t>e</w:t>
      </w:r>
      <w:r w:rsidRPr="00DE1ED2">
        <w:rPr>
          <w:rFonts w:eastAsia="Times New Roman" w:cs="Times New Roman"/>
          <w:sz w:val="24"/>
          <w:szCs w:val="20"/>
        </w:rPr>
        <w:tab/>
      </w:r>
      <w:r w:rsidR="00060C67" w:rsidRPr="00060C67">
        <w:rPr>
          <w:rFonts w:eastAsia="Times New Roman" w:cs="Times New Roman"/>
          <w:sz w:val="24"/>
          <w:szCs w:val="20"/>
        </w:rPr>
        <w:t>R2-2104263</w:t>
      </w:r>
      <w:bookmarkStart w:id="1" w:name="_GoBack"/>
      <w:bookmarkEnd w:id="1"/>
    </w:p>
    <w:p w14:paraId="17DC60AB" w14:textId="60105E2F"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A26AC9" w:rsidRPr="00A26AC9">
        <w:rPr>
          <w:rFonts w:eastAsia="Times New Roman" w:cs="Times New Roman" w:hint="eastAsia"/>
          <w:sz w:val="24"/>
          <w:szCs w:val="20"/>
        </w:rPr>
        <w:t>Apr</w:t>
      </w:r>
      <w:r w:rsidR="00A26AC9">
        <w:rPr>
          <w:rFonts w:eastAsia="Times New Roman" w:cs="Times New Roman"/>
          <w:sz w:val="24"/>
          <w:szCs w:val="20"/>
        </w:rPr>
        <w:t>.</w:t>
      </w:r>
      <w:r w:rsidR="00EA2C06" w:rsidRPr="00EA2C06">
        <w:rPr>
          <w:rFonts w:eastAsia="Times New Roman" w:cs="Times New Roman"/>
          <w:sz w:val="24"/>
          <w:szCs w:val="20"/>
        </w:rPr>
        <w:t xml:space="preserve"> </w:t>
      </w:r>
      <w:r w:rsidR="00A26AC9">
        <w:rPr>
          <w:rFonts w:eastAsia="Times New Roman" w:cs="Times New Roman"/>
          <w:sz w:val="24"/>
          <w:szCs w:val="20"/>
        </w:rPr>
        <w:t>1</w:t>
      </w:r>
      <w:r w:rsidR="00EA2C06" w:rsidRPr="00EA2C06">
        <w:rPr>
          <w:rFonts w:eastAsia="Times New Roman" w:cs="Times New Roman"/>
          <w:sz w:val="24"/>
          <w:szCs w:val="20"/>
        </w:rPr>
        <w:t>2</w:t>
      </w:r>
      <w:r w:rsidR="00A26AC9">
        <w:rPr>
          <w:rFonts w:eastAsia="Times New Roman" w:cs="Times New Roman"/>
          <w:sz w:val="24"/>
          <w:szCs w:val="20"/>
          <w:vertAlign w:val="superscript"/>
        </w:rPr>
        <w:t>th</w:t>
      </w:r>
      <w:r w:rsidRPr="00DE1ED2">
        <w:rPr>
          <w:rFonts w:eastAsia="Times New Roman" w:cs="Times New Roman"/>
          <w:sz w:val="24"/>
          <w:szCs w:val="20"/>
        </w:rPr>
        <w:t xml:space="preserve"> – </w:t>
      </w:r>
      <w:r w:rsidR="005C7F1D">
        <w:rPr>
          <w:rFonts w:eastAsia="Times New Roman" w:cs="Times New Roman"/>
          <w:sz w:val="24"/>
          <w:szCs w:val="20"/>
        </w:rPr>
        <w:t>20</w:t>
      </w:r>
      <w:r w:rsidRPr="00857410">
        <w:rPr>
          <w:rFonts w:eastAsia="Times New Roman" w:cs="Times New Roman"/>
          <w:sz w:val="24"/>
          <w:szCs w:val="20"/>
          <w:vertAlign w:val="superscript"/>
        </w:rPr>
        <w:t>th</w:t>
      </w:r>
      <w:r w:rsidRPr="00DE1ED2">
        <w:rPr>
          <w:rFonts w:eastAsia="Times New Roman" w:cs="Times New Roman"/>
          <w:sz w:val="24"/>
          <w:szCs w:val="20"/>
        </w:rPr>
        <w:t xml:space="preserve"> 202</w:t>
      </w:r>
      <w:r w:rsidR="002B3CFF">
        <w:rPr>
          <w:rFonts w:eastAsia="Times New Roman" w:cs="Times New Roman"/>
          <w:sz w:val="24"/>
          <w:szCs w:val="20"/>
        </w:rPr>
        <w:t>1</w:t>
      </w:r>
    </w:p>
    <w:bookmarkEnd w:id="0"/>
    <w:p w14:paraId="1AA07094" w14:textId="6C4CDAD2" w:rsidR="00E90E49" w:rsidRPr="00047524" w:rsidRDefault="00483C85" w:rsidP="00357380">
      <w:pPr>
        <w:pStyle w:val="3GPPHeader"/>
      </w:pPr>
      <w:r w:rsidRPr="00047524">
        <w:tab/>
      </w:r>
    </w:p>
    <w:p w14:paraId="298AD03D" w14:textId="4C29AEA0"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10403F" w:rsidRPr="0010403F">
        <w:rPr>
          <w:rFonts w:eastAsia="Times New Roman" w:cs="Times New Roman"/>
          <w:sz w:val="24"/>
          <w:szCs w:val="20"/>
        </w:rPr>
        <w:t>6</w:t>
      </w:r>
      <w:r w:rsidR="0010403F" w:rsidRPr="0010403F">
        <w:rPr>
          <w:rFonts w:eastAsia="Times New Roman" w:cs="Times New Roman" w:hint="eastAsia"/>
          <w:sz w:val="24"/>
          <w:szCs w:val="20"/>
        </w:rPr>
        <w:t>.</w:t>
      </w:r>
      <w:r w:rsidR="0010403F" w:rsidRPr="0010403F">
        <w:rPr>
          <w:rFonts w:eastAsia="Times New Roman" w:cs="Times New Roman"/>
          <w:sz w:val="24"/>
          <w:szCs w:val="20"/>
        </w:rPr>
        <w:t>2</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33FB3125"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002A0E">
        <w:rPr>
          <w:rFonts w:eastAsia="Times New Roman" w:cs="Times New Roman"/>
          <w:sz w:val="24"/>
          <w:szCs w:val="20"/>
        </w:rPr>
        <w:t xml:space="preserve">Discussion on </w:t>
      </w:r>
      <w:r w:rsidR="007F003D">
        <w:rPr>
          <w:rFonts w:eastAsia="Times New Roman" w:cs="Times New Roman"/>
          <w:sz w:val="24"/>
          <w:szCs w:val="20"/>
        </w:rPr>
        <w:t>Small Data Transmission</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15670E80" w14:textId="54EE90BB" w:rsidR="00555AAF" w:rsidRDefault="007B389A" w:rsidP="004E5BB5">
      <w:pPr>
        <w:pStyle w:val="aa"/>
        <w:spacing w:line="360" w:lineRule="auto"/>
        <w:rPr>
          <w:rFonts w:ascii="Times New Roman" w:eastAsia="宋体" w:hAnsi="Times New Roman" w:cs="Times New Roman"/>
          <w:kern w:val="0"/>
          <w:sz w:val="22"/>
        </w:rPr>
      </w:pPr>
      <w:bookmarkStart w:id="2" w:name="_Ref178064866"/>
      <w:r>
        <w:rPr>
          <w:rFonts w:ascii="Times New Roman" w:eastAsia="宋体" w:hAnsi="Times New Roman" w:cs="Times New Roman"/>
          <w:kern w:val="0"/>
          <w:sz w:val="22"/>
        </w:rPr>
        <w:t xml:space="preserve">During </w:t>
      </w:r>
      <w:r w:rsidR="00C554A0">
        <w:rPr>
          <w:rFonts w:ascii="Times New Roman" w:eastAsia="宋体" w:hAnsi="Times New Roman" w:cs="Times New Roman"/>
          <w:kern w:val="0"/>
          <w:sz w:val="22"/>
        </w:rPr>
        <w:t>last RAN2</w:t>
      </w:r>
      <w:r>
        <w:rPr>
          <w:rFonts w:ascii="Times New Roman" w:eastAsia="宋体" w:hAnsi="Times New Roman" w:cs="Times New Roman"/>
          <w:kern w:val="0"/>
          <w:sz w:val="22"/>
        </w:rPr>
        <w:t xml:space="preserve"> meeting, </w:t>
      </w:r>
      <w:r w:rsidR="008C62C8">
        <w:rPr>
          <w:rFonts w:ascii="Times New Roman" w:eastAsia="宋体" w:hAnsi="Times New Roman" w:cs="Times New Roman"/>
          <w:kern w:val="0"/>
          <w:sz w:val="22"/>
        </w:rPr>
        <w:t>various agreements were made for RACH-based SDT and CD-based SDT [1]</w:t>
      </w:r>
      <w:r w:rsidR="001C518D">
        <w:rPr>
          <w:rFonts w:ascii="Times New Roman" w:eastAsia="宋体" w:hAnsi="Times New Roman" w:cs="Times New Roman"/>
          <w:kern w:val="0"/>
          <w:sz w:val="22"/>
        </w:rPr>
        <w:t>.</w:t>
      </w:r>
      <w:r w:rsidR="007C3B55">
        <w:rPr>
          <w:rFonts w:ascii="Times New Roman" w:eastAsia="宋体" w:hAnsi="Times New Roman" w:cs="Times New Roman"/>
          <w:kern w:val="0"/>
          <w:sz w:val="22"/>
        </w:rPr>
        <w:t xml:space="preserve"> </w:t>
      </w:r>
      <w:r w:rsidR="002964B8">
        <w:rPr>
          <w:rFonts w:ascii="Times New Roman" w:eastAsia="宋体" w:hAnsi="Times New Roman" w:cs="Times New Roman"/>
          <w:kern w:val="0"/>
          <w:sz w:val="22"/>
        </w:rPr>
        <w:t>Some of the agreements are listed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2AA3" w:rsidRPr="003E3027" w14:paraId="46BE1F66" w14:textId="77777777" w:rsidTr="002964B8">
        <w:trPr>
          <w:jc w:val="center"/>
        </w:trPr>
        <w:tc>
          <w:tcPr>
            <w:tcW w:w="9629" w:type="dxa"/>
            <w:shd w:val="clear" w:color="auto" w:fill="auto"/>
          </w:tcPr>
          <w:p w14:paraId="32C7222E" w14:textId="77777777" w:rsidR="00B62AA3" w:rsidRPr="00F319FC" w:rsidRDefault="00B62AA3" w:rsidP="002C5119">
            <w:pPr>
              <w:widowControl/>
              <w:overflowPunct w:val="0"/>
              <w:autoSpaceDE w:val="0"/>
              <w:autoSpaceDN w:val="0"/>
              <w:adjustRightInd w:val="0"/>
              <w:spacing w:after="120" w:line="300" w:lineRule="auto"/>
              <w:jc w:val="left"/>
              <w:textAlignment w:val="baseline"/>
              <w:rPr>
                <w:rFonts w:ascii="Arial" w:eastAsia="宋体" w:hAnsi="Arial" w:cs="Arial"/>
                <w:b/>
                <w:kern w:val="0"/>
                <w:sz w:val="20"/>
                <w:szCs w:val="20"/>
                <w:lang w:val="en-GB" w:eastAsia="en-GB"/>
              </w:rPr>
            </w:pPr>
            <w:r w:rsidRPr="00F319FC">
              <w:rPr>
                <w:rFonts w:ascii="Arial" w:eastAsia="宋体" w:hAnsi="Arial" w:cs="Arial"/>
                <w:b/>
                <w:kern w:val="0"/>
                <w:sz w:val="20"/>
                <w:szCs w:val="20"/>
                <w:lang w:val="en-GB" w:eastAsia="en-GB"/>
              </w:rPr>
              <w:t>Agreements</w:t>
            </w:r>
          </w:p>
          <w:p w14:paraId="1FBF0D5B" w14:textId="53295DE9" w:rsidR="00B62AA3" w:rsidRPr="003E57CC" w:rsidRDefault="00B62AA3"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3E57CC">
              <w:rPr>
                <w:rFonts w:ascii="Arial" w:eastAsia="宋体" w:hAnsi="Arial" w:cs="Arial"/>
                <w:kern w:val="0"/>
                <w:sz w:val="20"/>
                <w:szCs w:val="20"/>
                <w:lang w:val="en-GB" w:eastAsia="en-GB"/>
              </w:rPr>
              <w:t xml:space="preserve">CG-PUSCH resources can be separately configured for NUL and SUL.  FFS if we allow them at the same time.  This depends on the alignments CRs for Rel-16. </w:t>
            </w:r>
          </w:p>
          <w:p w14:paraId="19FA1D54" w14:textId="77777777" w:rsidR="007611AE" w:rsidRPr="003E57CC" w:rsidRDefault="007611AE"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3E57CC">
              <w:rPr>
                <w:rFonts w:ascii="Arial" w:eastAsia="宋体" w:hAnsi="Arial" w:cs="Arial"/>
                <w:kern w:val="0"/>
                <w:sz w:val="20"/>
                <w:szCs w:val="20"/>
                <w:lang w:val="en-GB" w:eastAsia="en-GB"/>
              </w:rPr>
              <w:t>FFS If both carriers can be selected and CG resources are available on one carrier only, does the UE select the carrier with CG?</w:t>
            </w:r>
          </w:p>
          <w:p w14:paraId="799283AE" w14:textId="1591F0C9" w:rsidR="00F67A29" w:rsidRPr="003E57CC" w:rsidRDefault="007611AE" w:rsidP="003E57CC">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3E57CC">
              <w:rPr>
                <w:rFonts w:ascii="Arial" w:eastAsia="宋体" w:hAnsi="Arial" w:cs="Arial"/>
                <w:kern w:val="0"/>
                <w:sz w:val="20"/>
                <w:szCs w:val="20"/>
                <w:lang w:val="en-GB" w:eastAsia="en-GB"/>
              </w:rPr>
              <w:t>For SDT, UE performs UL carrier selection (i.e. if SUL is configured in the cell, UL carrier selected based on RSRP threshold).  FFS whether the RSRP threshold for carrier selection is specific to SDT)</w:t>
            </w:r>
          </w:p>
          <w:p w14:paraId="508A9300" w14:textId="77777777" w:rsidR="00F67A29" w:rsidRPr="00CF4F7F" w:rsidRDefault="00F67A29"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CF4F7F">
              <w:rPr>
                <w:rFonts w:ascii="Arial" w:eastAsia="宋体" w:hAnsi="Arial" w:cs="Arial"/>
                <w:kern w:val="0"/>
                <w:sz w:val="20"/>
                <w:szCs w:val="20"/>
                <w:lang w:val="en-GB" w:eastAsia="en-GB"/>
              </w:rPr>
              <w:t>[CB] UE performs carrier selection as per legacy procedure and then the UE determines whether SDT can be initiated.</w:t>
            </w:r>
          </w:p>
          <w:p w14:paraId="6F3657B1" w14:textId="77777777" w:rsidR="00F67A29" w:rsidRPr="00CF4F7F" w:rsidRDefault="00F67A29"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CF4F7F">
              <w:rPr>
                <w:rFonts w:ascii="Arial" w:eastAsia="宋体" w:hAnsi="Arial" w:cs="Arial"/>
                <w:kern w:val="0"/>
                <w:sz w:val="20"/>
                <w:szCs w:val="20"/>
                <w:lang w:val="en-GB" w:eastAsia="en-GB"/>
              </w:rPr>
              <w:t xml:space="preserve">[CB] Upon initiating SDT, after the carrier selection, if valid CG-SDT resource exists, then CG-SDT is chosen, otherwise UE proceeds to RA-SDT procedure.  </w:t>
            </w:r>
          </w:p>
          <w:p w14:paraId="0F228212" w14:textId="77777777" w:rsidR="007611AE" w:rsidRDefault="00F67A29"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CF4F7F">
              <w:rPr>
                <w:rFonts w:ascii="Arial" w:eastAsia="宋体" w:hAnsi="Arial" w:cs="Arial"/>
                <w:kern w:val="0"/>
                <w:sz w:val="20"/>
                <w:szCs w:val="20"/>
                <w:lang w:val="en-GB" w:eastAsia="en-GB"/>
              </w:rPr>
              <w:t xml:space="preserve">If RACH procedure is initiated for SDT (i.e. RA-SDT initiated), the UE first performs RACH type selection as specified in MAC (i.e. Rel-16). FFS </w:t>
            </w:r>
            <w:r w:rsidRPr="003E57CC">
              <w:rPr>
                <w:rFonts w:ascii="Arial" w:eastAsia="宋体" w:hAnsi="Arial" w:cs="Arial"/>
                <w:kern w:val="0"/>
                <w:sz w:val="20"/>
                <w:szCs w:val="20"/>
                <w:lang w:val="en-GB" w:eastAsia="en-GB"/>
              </w:rPr>
              <w:t>whether threshold is SDT specific or not</w:t>
            </w:r>
          </w:p>
          <w:p w14:paraId="3F166F9E" w14:textId="27D0C501" w:rsidR="007611AE" w:rsidRPr="007611AE" w:rsidRDefault="007611AE" w:rsidP="007611AE">
            <w:pPr>
              <w:pStyle w:val="aff0"/>
              <w:widowControl/>
              <w:numPr>
                <w:ilvl w:val="0"/>
                <w:numId w:val="16"/>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7611AE">
              <w:rPr>
                <w:rFonts w:ascii="Arial" w:eastAsia="宋体" w:hAnsi="Arial" w:cs="Arial"/>
                <w:kern w:val="0"/>
                <w:sz w:val="20"/>
                <w:szCs w:val="20"/>
                <w:lang w:val="en-GB" w:eastAsia="en-GB"/>
              </w:rPr>
              <w:t>If CG-SDT resources are configured on the selected UL carrier and are valid, then CG-SDT is chosen.  Otherwise,</w:t>
            </w:r>
          </w:p>
          <w:p w14:paraId="5AC4C87A" w14:textId="77777777" w:rsidR="007611AE" w:rsidRPr="00952B82" w:rsidRDefault="007611AE" w:rsidP="007611AE">
            <w:pPr>
              <w:pStyle w:val="aff0"/>
              <w:widowControl/>
              <w:numPr>
                <w:ilvl w:val="0"/>
                <w:numId w:val="19"/>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952B82">
              <w:rPr>
                <w:rFonts w:ascii="Arial" w:eastAsia="宋体" w:hAnsi="Arial" w:cs="Arial"/>
                <w:kern w:val="0"/>
                <w:sz w:val="20"/>
                <w:szCs w:val="20"/>
                <w:lang w:val="en-GB" w:eastAsia="en-GB"/>
              </w:rPr>
              <w:t>If 2 step RA-SDT resources are configured on the UL carrier and criteria to select 2 step RA SDT is met, then 2 step RA-SDT is chosen</w:t>
            </w:r>
          </w:p>
          <w:p w14:paraId="4A4BE67B" w14:textId="77777777" w:rsidR="007611AE" w:rsidRPr="00952B82" w:rsidRDefault="007611AE" w:rsidP="007611AE">
            <w:pPr>
              <w:pStyle w:val="aff0"/>
              <w:widowControl/>
              <w:numPr>
                <w:ilvl w:val="0"/>
                <w:numId w:val="19"/>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952B82">
              <w:rPr>
                <w:rFonts w:ascii="Arial" w:eastAsia="宋体" w:hAnsi="Arial" w:cs="Arial"/>
                <w:kern w:val="0"/>
                <w:sz w:val="20"/>
                <w:szCs w:val="20"/>
                <w:lang w:val="en-GB" w:eastAsia="en-GB"/>
              </w:rPr>
              <w:t>else If 4 step RA-SDT resources are configured on the UL carrier and criteria to select 4 step RA SDT is met, then 4 step RA-SDT is chosen</w:t>
            </w:r>
          </w:p>
          <w:p w14:paraId="5CD5E7AE" w14:textId="77777777" w:rsidR="007611AE" w:rsidRPr="00952B82" w:rsidRDefault="007611AE" w:rsidP="007611AE">
            <w:pPr>
              <w:pStyle w:val="aff0"/>
              <w:widowControl/>
              <w:numPr>
                <w:ilvl w:val="0"/>
                <w:numId w:val="19"/>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952B82">
              <w:rPr>
                <w:rFonts w:ascii="Arial" w:eastAsia="宋体" w:hAnsi="Arial" w:cs="Arial"/>
                <w:kern w:val="0"/>
                <w:sz w:val="20"/>
                <w:szCs w:val="20"/>
                <w:lang w:val="en-GB" w:eastAsia="en-GB"/>
              </w:rPr>
              <w:t xml:space="preserve">else UE does not perform SDT (i.e. perform non-SDT resume procedure) </w:t>
            </w:r>
          </w:p>
          <w:p w14:paraId="2568F650" w14:textId="2EA56348" w:rsidR="007611AE" w:rsidRPr="00CC6065" w:rsidRDefault="007611AE" w:rsidP="007611AE">
            <w:pPr>
              <w:pStyle w:val="aff0"/>
              <w:widowControl/>
              <w:numPr>
                <w:ilvl w:val="0"/>
                <w:numId w:val="19"/>
              </w:numPr>
              <w:overflowPunct w:val="0"/>
              <w:autoSpaceDE w:val="0"/>
              <w:autoSpaceDN w:val="0"/>
              <w:adjustRightInd w:val="0"/>
              <w:spacing w:after="120" w:line="300" w:lineRule="auto"/>
              <w:jc w:val="left"/>
              <w:textAlignment w:val="baseline"/>
              <w:rPr>
                <w:rFonts w:ascii="Arial" w:eastAsia="宋体" w:hAnsi="Arial" w:cs="Arial"/>
                <w:kern w:val="0"/>
                <w:sz w:val="20"/>
                <w:szCs w:val="20"/>
                <w:lang w:val="en-GB" w:eastAsia="en-GB"/>
              </w:rPr>
            </w:pPr>
            <w:r w:rsidRPr="00952B82">
              <w:rPr>
                <w:rFonts w:ascii="Arial" w:eastAsia="宋体" w:hAnsi="Arial" w:cs="Arial"/>
                <w:kern w:val="0"/>
                <w:sz w:val="20"/>
                <w:szCs w:val="20"/>
                <w:lang w:val="en-GB" w:eastAsia="en-GB"/>
              </w:rPr>
              <w:t xml:space="preserve">If both 2 step RA-SDT and 4 step RA-SDT resources are configured on the UL carrier, RA type selection is performed based on RSRP threshold. </w:t>
            </w:r>
          </w:p>
        </w:tc>
      </w:tr>
    </w:tbl>
    <w:p w14:paraId="548F4029" w14:textId="77777777" w:rsidR="00CF4F7F" w:rsidRPr="002B2E77" w:rsidRDefault="00CF4F7F" w:rsidP="00F319FC">
      <w:pPr>
        <w:widowControl/>
        <w:tabs>
          <w:tab w:val="left" w:pos="1622"/>
        </w:tabs>
        <w:jc w:val="left"/>
        <w:rPr>
          <w:rFonts w:ascii="Arial" w:eastAsia="MS Mincho" w:hAnsi="Arial" w:cs="Times New Roman"/>
          <w:kern w:val="0"/>
          <w:sz w:val="20"/>
          <w:szCs w:val="24"/>
          <w:lang w:val="en-GB" w:eastAsia="en-GB"/>
        </w:rPr>
      </w:pPr>
    </w:p>
    <w:p w14:paraId="0A9E4E5B" w14:textId="42FEDF7A" w:rsidR="004528DE" w:rsidRDefault="00555AAF" w:rsidP="001F3ADD">
      <w:pPr>
        <w:pStyle w:val="aa"/>
        <w:spacing w:line="360" w:lineRule="auto"/>
        <w:rPr>
          <w:rFonts w:ascii="Times New Roman" w:eastAsia="宋体" w:hAnsi="Times New Roman" w:cs="Times New Roman"/>
          <w:kern w:val="0"/>
          <w:sz w:val="22"/>
        </w:rPr>
      </w:pPr>
      <w:r w:rsidRPr="00565BF1">
        <w:rPr>
          <w:rFonts w:ascii="Times New Roman" w:eastAsia="宋体" w:hAnsi="Times New Roman" w:cs="Times New Roman"/>
          <w:kern w:val="0"/>
          <w:sz w:val="22"/>
        </w:rPr>
        <w:t xml:space="preserve">In this </w:t>
      </w:r>
      <w:r w:rsidR="003E57CC">
        <w:rPr>
          <w:rFonts w:ascii="Times New Roman" w:eastAsia="宋体" w:hAnsi="Times New Roman" w:cs="Times New Roman"/>
          <w:kern w:val="0"/>
          <w:sz w:val="22"/>
        </w:rPr>
        <w:t>contribution, we would like to provide our general considerations on the</w:t>
      </w:r>
      <w:r w:rsidR="00390936">
        <w:rPr>
          <w:rFonts w:ascii="Times New Roman" w:eastAsia="宋体" w:hAnsi="Times New Roman" w:cs="Times New Roman"/>
          <w:kern w:val="0"/>
          <w:sz w:val="22"/>
        </w:rPr>
        <w:t xml:space="preserve"> </w:t>
      </w:r>
      <w:r w:rsidR="00B65E7E">
        <w:rPr>
          <w:rFonts w:ascii="Times New Roman" w:eastAsia="宋体" w:hAnsi="Times New Roman" w:cs="Times New Roman"/>
          <w:kern w:val="0"/>
          <w:sz w:val="22"/>
        </w:rPr>
        <w:t>user plane aspects of</w:t>
      </w:r>
      <w:r w:rsidR="003E57CC">
        <w:rPr>
          <w:rFonts w:ascii="Times New Roman" w:eastAsia="宋体" w:hAnsi="Times New Roman" w:cs="Times New Roman"/>
          <w:kern w:val="0"/>
          <w:sz w:val="22"/>
        </w:rPr>
        <w:t xml:space="preserve"> small data transmission</w:t>
      </w:r>
      <w:r w:rsidR="001666E4">
        <w:rPr>
          <w:rFonts w:ascii="Times New Roman" w:eastAsia="宋体" w:hAnsi="Times New Roman" w:cs="Times New Roman"/>
          <w:kern w:val="0"/>
          <w:sz w:val="22"/>
        </w:rPr>
        <w:t>.</w:t>
      </w:r>
    </w:p>
    <w:p w14:paraId="74E42707" w14:textId="25439087" w:rsidR="004000E8" w:rsidRDefault="00230D18" w:rsidP="00CE0424">
      <w:pPr>
        <w:pStyle w:val="1"/>
      </w:pPr>
      <w:r>
        <w:lastRenderedPageBreak/>
        <w:t>2</w:t>
      </w:r>
      <w:r>
        <w:tab/>
      </w:r>
      <w:bookmarkEnd w:id="2"/>
      <w:r w:rsidR="00D036F5" w:rsidRPr="00CE0424">
        <w:t>Discussion</w:t>
      </w:r>
    </w:p>
    <w:p w14:paraId="305332EE" w14:textId="7E3B3002" w:rsidR="00F81770" w:rsidRDefault="00672EB5" w:rsidP="00063BB3">
      <w:pPr>
        <w:pStyle w:val="21"/>
      </w:pPr>
      <w:r>
        <w:t xml:space="preserve">2.1 </w:t>
      </w:r>
      <w:r w:rsidR="00346EF7">
        <w:rPr>
          <w:rFonts w:hint="eastAsia"/>
        </w:rPr>
        <w:t>S</w:t>
      </w:r>
      <w:r w:rsidR="00346EF7">
        <w:t>upport for SUL Carrier</w:t>
      </w:r>
    </w:p>
    <w:p w14:paraId="16524511" w14:textId="0BD61169" w:rsidR="00BD2520" w:rsidRDefault="00ED69AC" w:rsidP="004D566D">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For the coverage performance of</w:t>
      </w:r>
      <w:r w:rsidR="00D00168">
        <w:rPr>
          <w:rFonts w:ascii="Times New Roman" w:eastAsia="宋体" w:hAnsi="Times New Roman" w:cs="Times New Roman"/>
          <w:kern w:val="0"/>
          <w:sz w:val="22"/>
        </w:rPr>
        <w:t xml:space="preserve"> </w:t>
      </w:r>
      <w:r w:rsidR="006D6B0C">
        <w:rPr>
          <w:rFonts w:ascii="Times New Roman" w:eastAsia="宋体" w:hAnsi="Times New Roman" w:cs="Times New Roman"/>
          <w:kern w:val="0"/>
          <w:sz w:val="22"/>
        </w:rPr>
        <w:t xml:space="preserve">the </w:t>
      </w:r>
      <w:r w:rsidR="001D784B">
        <w:rPr>
          <w:rFonts w:ascii="Times New Roman" w:eastAsia="宋体" w:hAnsi="Times New Roman" w:cs="Times New Roman"/>
          <w:kern w:val="0"/>
          <w:sz w:val="22"/>
        </w:rPr>
        <w:t>high frequency</w:t>
      </w:r>
      <w:r w:rsidR="00A80B22">
        <w:rPr>
          <w:rFonts w:ascii="Times New Roman" w:eastAsia="宋体" w:hAnsi="Times New Roman" w:cs="Times New Roman"/>
          <w:kern w:val="0"/>
          <w:sz w:val="22"/>
        </w:rPr>
        <w:t xml:space="preserve"> </w:t>
      </w:r>
      <w:r w:rsidR="00912E71">
        <w:rPr>
          <w:rFonts w:ascii="Times New Roman" w:eastAsia="宋体" w:hAnsi="Times New Roman" w:cs="Times New Roman"/>
          <w:kern w:val="0"/>
          <w:sz w:val="22"/>
        </w:rPr>
        <w:t>band</w:t>
      </w:r>
      <w:r w:rsidR="00A80B22">
        <w:rPr>
          <w:rFonts w:ascii="Times New Roman" w:eastAsia="宋体" w:hAnsi="Times New Roman" w:cs="Times New Roman"/>
          <w:kern w:val="0"/>
          <w:sz w:val="22"/>
        </w:rPr>
        <w:t xml:space="preserve">, e.g. FR2, </w:t>
      </w:r>
      <w:r w:rsidR="001C553E">
        <w:rPr>
          <w:rFonts w:ascii="Times New Roman" w:eastAsia="宋体" w:hAnsi="Times New Roman" w:cs="Times New Roman"/>
          <w:kern w:val="0"/>
          <w:sz w:val="22"/>
        </w:rPr>
        <w:t xml:space="preserve">SUL is introduced in NR. </w:t>
      </w:r>
      <w:r w:rsidR="0051401F">
        <w:rPr>
          <w:rFonts w:ascii="Times New Roman" w:eastAsia="宋体" w:hAnsi="Times New Roman" w:cs="Times New Roman"/>
          <w:kern w:val="0"/>
          <w:sz w:val="22"/>
        </w:rPr>
        <w:t xml:space="preserve">In the </w:t>
      </w:r>
      <w:r w:rsidR="00584BF8">
        <w:rPr>
          <w:rFonts w:ascii="Times New Roman" w:eastAsia="宋体" w:hAnsi="Times New Roman" w:cs="Times New Roman"/>
          <w:kern w:val="0"/>
          <w:sz w:val="22"/>
        </w:rPr>
        <w:t xml:space="preserve">Release 16 specs, the </w:t>
      </w:r>
      <w:r w:rsidR="00B93EDB">
        <w:rPr>
          <w:rFonts w:ascii="Times New Roman" w:eastAsia="宋体" w:hAnsi="Times New Roman" w:cs="Times New Roman"/>
          <w:kern w:val="0"/>
          <w:sz w:val="22"/>
        </w:rPr>
        <w:t xml:space="preserve">UE is </w:t>
      </w:r>
      <w:r w:rsidR="00FB1E67">
        <w:rPr>
          <w:rFonts w:ascii="Times New Roman" w:eastAsia="宋体" w:hAnsi="Times New Roman" w:cs="Times New Roman"/>
          <w:kern w:val="0"/>
          <w:sz w:val="22"/>
        </w:rPr>
        <w:t xml:space="preserve">to be scheduled to transmit either on the SUL or </w:t>
      </w:r>
      <w:r w:rsidR="00B34E11">
        <w:rPr>
          <w:rFonts w:ascii="Times New Roman" w:eastAsia="宋体" w:hAnsi="Times New Roman" w:cs="Times New Roman"/>
          <w:kern w:val="0"/>
          <w:sz w:val="22"/>
        </w:rPr>
        <w:t xml:space="preserve">NUL, but not on the both at the same time. </w:t>
      </w:r>
      <w:r w:rsidR="0015427E" w:rsidRPr="0015427E">
        <w:rPr>
          <w:rFonts w:ascii="Times New Roman" w:eastAsia="宋体" w:hAnsi="Times New Roman" w:cs="Times New Roman"/>
          <w:kern w:val="0"/>
          <w:sz w:val="22"/>
        </w:rPr>
        <w:t xml:space="preserve">UE </w:t>
      </w:r>
      <w:r w:rsidR="005B608F">
        <w:rPr>
          <w:rFonts w:ascii="Times New Roman" w:eastAsia="宋体" w:hAnsi="Times New Roman" w:cs="Times New Roman"/>
          <w:kern w:val="0"/>
          <w:sz w:val="22"/>
        </w:rPr>
        <w:t>shall perform</w:t>
      </w:r>
      <w:r w:rsidR="0015427E" w:rsidRPr="0015427E">
        <w:rPr>
          <w:rFonts w:ascii="Times New Roman" w:eastAsia="宋体" w:hAnsi="Times New Roman" w:cs="Times New Roman"/>
          <w:kern w:val="0"/>
          <w:sz w:val="22"/>
        </w:rPr>
        <w:t xml:space="preserve"> carrier selection before selecting between 2-step and 4-step RA type. The RSRP threshold for selecting between 2-step and 4-step RA type can be config</w:t>
      </w:r>
      <w:r w:rsidR="005B608F">
        <w:rPr>
          <w:rFonts w:ascii="Times New Roman" w:eastAsia="宋体" w:hAnsi="Times New Roman" w:cs="Times New Roman"/>
          <w:kern w:val="0"/>
          <w:sz w:val="22"/>
        </w:rPr>
        <w:t xml:space="preserve">ured separately for UL and SUL. </w:t>
      </w:r>
      <w:r w:rsidR="00DB7D69">
        <w:rPr>
          <w:rFonts w:ascii="Times New Roman" w:eastAsia="宋体" w:hAnsi="Times New Roman" w:cs="Times New Roman"/>
          <w:kern w:val="0"/>
          <w:sz w:val="22"/>
        </w:rPr>
        <w:t>In addition,</w:t>
      </w:r>
      <w:r w:rsidR="008A05F4">
        <w:rPr>
          <w:rFonts w:ascii="Times New Roman" w:eastAsia="宋体" w:hAnsi="Times New Roman" w:cs="Times New Roman"/>
          <w:kern w:val="0"/>
          <w:sz w:val="22"/>
        </w:rPr>
        <w:t xml:space="preserve"> </w:t>
      </w:r>
      <w:r w:rsidR="00D91DD4">
        <w:rPr>
          <w:rFonts w:ascii="Times New Roman" w:eastAsia="宋体" w:hAnsi="Times New Roman" w:cs="Times New Roman"/>
          <w:kern w:val="0"/>
          <w:sz w:val="22"/>
        </w:rPr>
        <w:t xml:space="preserve">the SUL is supported in the </w:t>
      </w:r>
      <w:r w:rsidR="009F6D93">
        <w:rPr>
          <w:rFonts w:ascii="Times New Roman" w:eastAsia="宋体" w:hAnsi="Times New Roman" w:cs="Times New Roman"/>
          <w:kern w:val="0"/>
          <w:sz w:val="22"/>
        </w:rPr>
        <w:t>configured uplink grant</w:t>
      </w:r>
      <w:r w:rsidR="000B57F7">
        <w:rPr>
          <w:rFonts w:ascii="Times New Roman" w:eastAsia="宋体" w:hAnsi="Times New Roman" w:cs="Times New Roman"/>
          <w:kern w:val="0"/>
          <w:sz w:val="22"/>
        </w:rPr>
        <w:t xml:space="preserve"> with which the </w:t>
      </w:r>
      <w:r w:rsidR="004A72DD">
        <w:rPr>
          <w:rFonts w:ascii="Times New Roman" w:eastAsia="宋体" w:hAnsi="Times New Roman" w:cs="Times New Roman"/>
          <w:kern w:val="0"/>
          <w:sz w:val="22"/>
        </w:rPr>
        <w:t>network should ensure that an active configured uplink grant on SUL does not overlap in time with another active configured uplink grant on the NUL configuration</w:t>
      </w:r>
      <w:r w:rsidR="0029774C">
        <w:rPr>
          <w:rFonts w:ascii="Times New Roman" w:eastAsia="宋体" w:hAnsi="Times New Roman" w:cs="Times New Roman"/>
          <w:kern w:val="0"/>
          <w:sz w:val="22"/>
        </w:rPr>
        <w:t xml:space="preserve"> [2]</w:t>
      </w:r>
      <w:r w:rsidR="004A72DD">
        <w:rPr>
          <w:rFonts w:ascii="Times New Roman" w:eastAsia="宋体" w:hAnsi="Times New Roman" w:cs="Times New Roman"/>
          <w:kern w:val="0"/>
          <w:sz w:val="22"/>
        </w:rPr>
        <w:t>.</w:t>
      </w:r>
    </w:p>
    <w:p w14:paraId="50865F47" w14:textId="1823D339" w:rsidR="00D96DC1" w:rsidRDefault="00D96DC1" w:rsidP="00D96DC1">
      <w:pPr>
        <w:pStyle w:val="aa"/>
        <w:spacing w:line="360" w:lineRule="auto"/>
        <w:jc w:val="center"/>
        <w:rPr>
          <w:noProof/>
        </w:rPr>
      </w:pPr>
      <w:r w:rsidRPr="006012C7">
        <w:rPr>
          <w:noProof/>
        </w:rPr>
        <w:object w:dxaOrig="5272" w:dyaOrig="2824" w14:anchorId="06BDB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41.1pt" o:ole="">
            <v:imagedata r:id="rId11" o:title=""/>
          </v:shape>
          <o:OLEObject Type="Embed" ProgID="Visio.Drawing.11" ShapeID="_x0000_i1025" DrawAspect="Content" ObjectID="_1678876561" r:id="rId12"/>
        </w:object>
      </w:r>
    </w:p>
    <w:p w14:paraId="316AF8BE" w14:textId="346DF43E" w:rsidR="00D96DC1" w:rsidRPr="00D96DC1" w:rsidRDefault="00D96DC1" w:rsidP="00D96DC1">
      <w:pPr>
        <w:pStyle w:val="aa"/>
        <w:spacing w:line="360" w:lineRule="auto"/>
        <w:jc w:val="center"/>
        <w:rPr>
          <w:rFonts w:ascii="Times New Roman" w:eastAsia="宋体" w:hAnsi="Times New Roman" w:cs="Times New Roman"/>
          <w:kern w:val="0"/>
          <w:sz w:val="22"/>
        </w:rPr>
      </w:pPr>
      <w:r w:rsidRPr="00D96DC1">
        <w:rPr>
          <w:rFonts w:ascii="Times New Roman" w:hAnsi="Times New Roman" w:cs="Times New Roman"/>
          <w:noProof/>
        </w:rPr>
        <w:t>Figure 1 Supplementary Uplink</w:t>
      </w:r>
    </w:p>
    <w:p w14:paraId="4FEAA85D" w14:textId="1B56DD90" w:rsidR="007C3234" w:rsidRDefault="00E837AC" w:rsidP="004D566D">
      <w:pPr>
        <w:pStyle w:val="aa"/>
        <w:spacing w:line="360" w:lineRule="auto"/>
        <w:rPr>
          <w:rFonts w:ascii="Times New Roman" w:eastAsia="宋体" w:hAnsi="Times New Roman" w:cs="Times New Roman"/>
          <w:strike/>
          <w:kern w:val="0"/>
          <w:sz w:val="22"/>
        </w:rPr>
      </w:pPr>
      <w:r>
        <w:rPr>
          <w:rFonts w:ascii="Times New Roman" w:eastAsia="宋体" w:hAnsi="Times New Roman" w:cs="Times New Roman"/>
          <w:kern w:val="0"/>
          <w:sz w:val="22"/>
        </w:rPr>
        <w:t xml:space="preserve">For small data transmission in NR, </w:t>
      </w:r>
      <w:r w:rsidR="00365243">
        <w:rPr>
          <w:rFonts w:ascii="Times New Roman" w:eastAsia="宋体" w:hAnsi="Times New Roman" w:cs="Times New Roman"/>
          <w:kern w:val="0"/>
          <w:sz w:val="22"/>
        </w:rPr>
        <w:t xml:space="preserve">the </w:t>
      </w:r>
      <w:r w:rsidR="00886C05">
        <w:rPr>
          <w:rFonts w:ascii="Times New Roman" w:eastAsia="宋体" w:hAnsi="Times New Roman" w:cs="Times New Roman"/>
          <w:kern w:val="0"/>
          <w:sz w:val="22"/>
        </w:rPr>
        <w:t>coverage performance might be a</w:t>
      </w:r>
      <w:r w:rsidR="00D10B1F">
        <w:rPr>
          <w:rFonts w:ascii="Times New Roman" w:eastAsia="宋体" w:hAnsi="Times New Roman" w:cs="Times New Roman"/>
          <w:kern w:val="0"/>
          <w:sz w:val="22"/>
        </w:rPr>
        <w:t>n</w:t>
      </w:r>
      <w:r w:rsidR="00886C05">
        <w:rPr>
          <w:rFonts w:ascii="Times New Roman" w:eastAsia="宋体" w:hAnsi="Times New Roman" w:cs="Times New Roman"/>
          <w:kern w:val="0"/>
          <w:sz w:val="22"/>
        </w:rPr>
        <w:t xml:space="preserve"> </w:t>
      </w:r>
      <w:r w:rsidR="00D10B1F">
        <w:rPr>
          <w:rFonts w:ascii="Times New Roman" w:eastAsia="宋体" w:hAnsi="Times New Roman" w:cs="Times New Roman"/>
          <w:kern w:val="0"/>
          <w:sz w:val="22"/>
        </w:rPr>
        <w:t>issue</w:t>
      </w:r>
      <w:r w:rsidR="001E33C4">
        <w:rPr>
          <w:rFonts w:ascii="Times New Roman" w:eastAsia="宋体" w:hAnsi="Times New Roman" w:cs="Times New Roman"/>
          <w:kern w:val="0"/>
          <w:sz w:val="22"/>
        </w:rPr>
        <w:t xml:space="preserve"> more </w:t>
      </w:r>
      <w:r w:rsidR="00AD22B7">
        <w:rPr>
          <w:rFonts w:ascii="Times New Roman" w:eastAsia="宋体" w:hAnsi="Times New Roman" w:cs="Times New Roman"/>
          <w:kern w:val="0"/>
          <w:sz w:val="22"/>
        </w:rPr>
        <w:t>complicated</w:t>
      </w:r>
      <w:r w:rsidR="00D10B1F">
        <w:rPr>
          <w:rFonts w:ascii="Times New Roman" w:eastAsia="宋体" w:hAnsi="Times New Roman" w:cs="Times New Roman"/>
          <w:kern w:val="0"/>
          <w:sz w:val="22"/>
        </w:rPr>
        <w:t xml:space="preserve"> to be considered for the </w:t>
      </w:r>
      <w:r w:rsidR="0001172F">
        <w:rPr>
          <w:rFonts w:ascii="Times New Roman" w:eastAsia="宋体" w:hAnsi="Times New Roman" w:cs="Times New Roman"/>
          <w:kern w:val="0"/>
          <w:sz w:val="22"/>
        </w:rPr>
        <w:t>flexible payload size</w:t>
      </w:r>
      <w:r w:rsidR="00DC3C49">
        <w:rPr>
          <w:rFonts w:ascii="Times New Roman" w:eastAsia="宋体" w:hAnsi="Times New Roman" w:cs="Times New Roman"/>
          <w:kern w:val="0"/>
          <w:sz w:val="22"/>
        </w:rPr>
        <w:t xml:space="preserve"> which is </w:t>
      </w:r>
      <w:r w:rsidR="00411538">
        <w:rPr>
          <w:rFonts w:ascii="Times New Roman" w:eastAsia="宋体" w:hAnsi="Times New Roman" w:cs="Times New Roman"/>
          <w:kern w:val="0"/>
          <w:sz w:val="22"/>
        </w:rPr>
        <w:t>likely to be more than 56bit</w:t>
      </w:r>
      <w:r w:rsidR="0077580F">
        <w:rPr>
          <w:rFonts w:ascii="Times New Roman" w:eastAsia="宋体" w:hAnsi="Times New Roman" w:cs="Times New Roman"/>
          <w:kern w:val="0"/>
          <w:sz w:val="22"/>
        </w:rPr>
        <w:t xml:space="preserve">. </w:t>
      </w:r>
      <w:r w:rsidR="009E020E">
        <w:rPr>
          <w:rFonts w:ascii="Times New Roman" w:eastAsia="宋体" w:hAnsi="Times New Roman" w:cs="Times New Roman" w:hint="eastAsia"/>
          <w:kern w:val="0"/>
          <w:sz w:val="22"/>
        </w:rPr>
        <w:t>To</w:t>
      </w:r>
      <w:r w:rsidR="0074476E">
        <w:rPr>
          <w:rFonts w:ascii="Times New Roman" w:eastAsia="宋体" w:hAnsi="Times New Roman" w:cs="Times New Roman"/>
          <w:kern w:val="0"/>
          <w:sz w:val="22"/>
        </w:rPr>
        <w:t xml:space="preserve"> guarantee the success of the </w:t>
      </w:r>
      <w:r w:rsidR="001625F4">
        <w:rPr>
          <w:rFonts w:ascii="Times New Roman" w:eastAsia="宋体" w:hAnsi="Times New Roman" w:cs="Times New Roman"/>
          <w:kern w:val="0"/>
          <w:sz w:val="22"/>
        </w:rPr>
        <w:t xml:space="preserve">small data transmission, </w:t>
      </w:r>
      <w:r w:rsidR="001E6649">
        <w:rPr>
          <w:rFonts w:ascii="Times New Roman" w:eastAsia="宋体" w:hAnsi="Times New Roman" w:cs="Times New Roman"/>
          <w:kern w:val="0"/>
          <w:sz w:val="22"/>
        </w:rPr>
        <w:t xml:space="preserve">SUL carrier should be supported </w:t>
      </w:r>
      <w:r w:rsidR="00181C54">
        <w:rPr>
          <w:rFonts w:ascii="Times New Roman" w:eastAsia="宋体" w:hAnsi="Times New Roman" w:cs="Times New Roman"/>
          <w:kern w:val="0"/>
          <w:sz w:val="22"/>
        </w:rPr>
        <w:t>both for the RACH-based SDT and CG-based SDT.</w:t>
      </w:r>
      <w:r w:rsidR="00566BAC">
        <w:rPr>
          <w:rFonts w:ascii="Times New Roman" w:eastAsia="宋体" w:hAnsi="Times New Roman" w:cs="Times New Roman"/>
          <w:kern w:val="0"/>
          <w:sz w:val="22"/>
        </w:rPr>
        <w:t xml:space="preserve"> </w:t>
      </w:r>
      <w:r w:rsidR="00185F22">
        <w:rPr>
          <w:rFonts w:ascii="Times New Roman" w:eastAsia="宋体" w:hAnsi="Times New Roman" w:cs="Times New Roman"/>
          <w:kern w:val="0"/>
          <w:sz w:val="22"/>
        </w:rPr>
        <w:t xml:space="preserve">RACH resource and CG resource should </w:t>
      </w:r>
      <w:r w:rsidR="002373AA">
        <w:rPr>
          <w:rFonts w:ascii="Times New Roman" w:eastAsia="宋体" w:hAnsi="Times New Roman" w:cs="Times New Roman"/>
          <w:kern w:val="0"/>
          <w:sz w:val="22"/>
        </w:rPr>
        <w:t xml:space="preserve">be separately configured for the NUL and SUL. </w:t>
      </w:r>
    </w:p>
    <w:p w14:paraId="684ABC67" w14:textId="06E1B308" w:rsidR="008B1139" w:rsidRPr="00EB6CBA" w:rsidRDefault="008B1139" w:rsidP="004D566D">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Observation 1</w:t>
      </w:r>
      <w:r w:rsidR="007B4C0A" w:rsidRPr="00EB6CBA">
        <w:rPr>
          <w:rFonts w:ascii="Times New Roman" w:eastAsia="宋体" w:hAnsi="Times New Roman" w:cs="Times New Roman"/>
          <w:b/>
          <w:kern w:val="0"/>
          <w:sz w:val="22"/>
        </w:rPr>
        <w:tab/>
      </w:r>
      <w:r w:rsidR="00433771" w:rsidRPr="00EB6CBA">
        <w:rPr>
          <w:rFonts w:ascii="Times New Roman" w:eastAsia="宋体" w:hAnsi="Times New Roman" w:cs="Times New Roman"/>
          <w:b/>
          <w:kern w:val="0"/>
          <w:sz w:val="22"/>
        </w:rPr>
        <w:t xml:space="preserve">SUL should be supported both for the </w:t>
      </w:r>
      <w:r w:rsidR="00B372CE" w:rsidRPr="00EB6CBA">
        <w:rPr>
          <w:rFonts w:ascii="Times New Roman" w:eastAsia="宋体" w:hAnsi="Times New Roman" w:cs="Times New Roman"/>
          <w:b/>
          <w:kern w:val="0"/>
          <w:sz w:val="22"/>
        </w:rPr>
        <w:t>RACH-based SDT and CG-based SDT.</w:t>
      </w:r>
      <w:r w:rsidR="00751156" w:rsidRPr="00EB6CBA">
        <w:rPr>
          <w:rFonts w:ascii="Times New Roman" w:eastAsia="宋体" w:hAnsi="Times New Roman" w:cs="Times New Roman"/>
          <w:b/>
          <w:kern w:val="0"/>
          <w:sz w:val="22"/>
        </w:rPr>
        <w:t xml:space="preserve"> </w:t>
      </w:r>
    </w:p>
    <w:p w14:paraId="1B9DF2EE" w14:textId="5D42F64F" w:rsidR="004A16B2" w:rsidRPr="00EB6CBA" w:rsidRDefault="004A16B2" w:rsidP="004D566D">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Observation 2</w:t>
      </w:r>
      <w:r w:rsidRPr="00EB6CBA">
        <w:rPr>
          <w:rFonts w:ascii="Times New Roman" w:eastAsia="宋体" w:hAnsi="Times New Roman" w:cs="Times New Roman"/>
          <w:b/>
          <w:kern w:val="0"/>
          <w:sz w:val="22"/>
        </w:rPr>
        <w:tab/>
        <w:t>RACH-based SDT and CG-based SDT can be separately configured on NUL or SUL or both.</w:t>
      </w:r>
    </w:p>
    <w:p w14:paraId="0F8C96FC" w14:textId="447E94C8" w:rsidR="007C3234" w:rsidRDefault="00672EB5" w:rsidP="00063BB3">
      <w:pPr>
        <w:pStyle w:val="21"/>
      </w:pPr>
      <w:r>
        <w:t xml:space="preserve">2.2 </w:t>
      </w:r>
      <w:r w:rsidR="00914845">
        <w:rPr>
          <w:rFonts w:hint="eastAsia"/>
        </w:rPr>
        <w:t>S</w:t>
      </w:r>
      <w:r w:rsidR="00914845">
        <w:t>elections in SDT</w:t>
      </w:r>
    </w:p>
    <w:p w14:paraId="7A7A9929" w14:textId="77777777" w:rsidR="00EC3FE6" w:rsidRDefault="00881516" w:rsidP="00EC3FE6">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 xml:space="preserve">The </w:t>
      </w:r>
      <w:r w:rsidR="006C67C7">
        <w:rPr>
          <w:rFonts w:ascii="Times New Roman" w:eastAsia="宋体" w:hAnsi="Times New Roman" w:cs="Times New Roman"/>
          <w:kern w:val="0"/>
          <w:sz w:val="22"/>
        </w:rPr>
        <w:t xml:space="preserve">general </w:t>
      </w:r>
      <w:r>
        <w:rPr>
          <w:rFonts w:ascii="Times New Roman" w:eastAsia="宋体" w:hAnsi="Times New Roman" w:cs="Times New Roman"/>
          <w:kern w:val="0"/>
          <w:sz w:val="22"/>
        </w:rPr>
        <w:t>SDT procedure</w:t>
      </w:r>
      <w:r w:rsidR="006C67C7">
        <w:rPr>
          <w:rFonts w:ascii="Times New Roman" w:eastAsia="宋体" w:hAnsi="Times New Roman" w:cs="Times New Roman"/>
          <w:kern w:val="0"/>
          <w:sz w:val="22"/>
        </w:rPr>
        <w:t xml:space="preserve"> and selections</w:t>
      </w:r>
      <w:r>
        <w:rPr>
          <w:rFonts w:ascii="Times New Roman" w:eastAsia="宋体" w:hAnsi="Times New Roman" w:cs="Times New Roman"/>
          <w:kern w:val="0"/>
          <w:sz w:val="22"/>
        </w:rPr>
        <w:t xml:space="preserve"> </w:t>
      </w:r>
      <w:r w:rsidR="006C67C7">
        <w:rPr>
          <w:rFonts w:ascii="Times New Roman" w:eastAsia="宋体" w:hAnsi="Times New Roman" w:cs="Times New Roman"/>
          <w:kern w:val="0"/>
          <w:sz w:val="22"/>
        </w:rPr>
        <w:t>are</w:t>
      </w:r>
      <w:r>
        <w:rPr>
          <w:rFonts w:ascii="Times New Roman" w:eastAsia="宋体" w:hAnsi="Times New Roman" w:cs="Times New Roman"/>
          <w:kern w:val="0"/>
          <w:sz w:val="22"/>
        </w:rPr>
        <w:t xml:space="preserve"> </w:t>
      </w:r>
      <w:r w:rsidR="00CA0739">
        <w:rPr>
          <w:rFonts w:ascii="Times New Roman" w:eastAsia="宋体" w:hAnsi="Times New Roman" w:cs="Times New Roman"/>
          <w:kern w:val="0"/>
          <w:sz w:val="22"/>
        </w:rPr>
        <w:t xml:space="preserve">proposed </w:t>
      </w:r>
      <w:r w:rsidR="00DC72DF">
        <w:rPr>
          <w:rFonts w:ascii="Times New Roman" w:eastAsia="宋体" w:hAnsi="Times New Roman" w:cs="Times New Roman"/>
          <w:kern w:val="0"/>
          <w:sz w:val="22"/>
        </w:rPr>
        <w:t xml:space="preserve">in the </w:t>
      </w:r>
      <w:r w:rsidR="006C67C7">
        <w:rPr>
          <w:rFonts w:ascii="Times New Roman" w:eastAsia="宋体" w:hAnsi="Times New Roman" w:cs="Times New Roman"/>
          <w:kern w:val="0"/>
          <w:sz w:val="22"/>
        </w:rPr>
        <w:t>last RAN2 meeting as bellows:</w:t>
      </w:r>
    </w:p>
    <w:p w14:paraId="1C6D16E3" w14:textId="21B366C7" w:rsidR="00EC3FE6" w:rsidRPr="00EC3FE6" w:rsidRDefault="00EC3FE6" w:rsidP="00EC3FE6">
      <w:pPr>
        <w:pStyle w:val="aa"/>
        <w:spacing w:line="360" w:lineRule="auto"/>
        <w:rPr>
          <w:rFonts w:ascii="Times New Roman" w:eastAsia="宋体" w:hAnsi="Times New Roman" w:cs="Times New Roman"/>
          <w:kern w:val="0"/>
          <w:sz w:val="22"/>
        </w:rPr>
      </w:pPr>
      <w:r w:rsidRPr="00EC3FE6">
        <w:rPr>
          <w:rFonts w:ascii="Times New Roman" w:eastAsia="宋体" w:hAnsi="Times New Roman" w:cs="Times New Roman"/>
          <w:kern w:val="0"/>
          <w:sz w:val="22"/>
        </w:rPr>
        <w:t>If CG-SDT resources are configured on the selected UL carrier and are valid, then CG-SDT is chosen.  Otherwise,</w:t>
      </w:r>
    </w:p>
    <w:p w14:paraId="2013C47B" w14:textId="2DCA0171" w:rsidR="00EC3FE6" w:rsidRPr="00EC3FE6" w:rsidRDefault="00EC3FE6" w:rsidP="00EC3FE6">
      <w:pPr>
        <w:pStyle w:val="aa"/>
        <w:numPr>
          <w:ilvl w:val="0"/>
          <w:numId w:val="24"/>
        </w:numPr>
        <w:spacing w:line="360" w:lineRule="auto"/>
        <w:rPr>
          <w:rFonts w:ascii="Times New Roman" w:eastAsia="宋体" w:hAnsi="Times New Roman" w:cs="Times New Roman"/>
          <w:kern w:val="0"/>
          <w:sz w:val="22"/>
        </w:rPr>
      </w:pPr>
      <w:r w:rsidRPr="00EC3FE6">
        <w:rPr>
          <w:rFonts w:ascii="Times New Roman" w:eastAsia="宋体" w:hAnsi="Times New Roman" w:cs="Times New Roman"/>
          <w:kern w:val="0"/>
          <w:sz w:val="22"/>
        </w:rPr>
        <w:t>If 2 step RA-SDT resources are configured on the UL carrier and criteria to select 2 step RA SDT is met, then 2 step RA-SDT is chosen</w:t>
      </w:r>
    </w:p>
    <w:p w14:paraId="31655722" w14:textId="5476AC8A" w:rsidR="00EC3FE6" w:rsidRPr="00EC3FE6" w:rsidRDefault="00EC3FE6" w:rsidP="00EC3FE6">
      <w:pPr>
        <w:pStyle w:val="aa"/>
        <w:numPr>
          <w:ilvl w:val="0"/>
          <w:numId w:val="24"/>
        </w:numPr>
        <w:spacing w:line="360" w:lineRule="auto"/>
        <w:rPr>
          <w:rFonts w:ascii="Times New Roman" w:eastAsia="宋体" w:hAnsi="Times New Roman" w:cs="Times New Roman"/>
          <w:kern w:val="0"/>
          <w:sz w:val="22"/>
        </w:rPr>
      </w:pPr>
      <w:r w:rsidRPr="00EC3FE6">
        <w:rPr>
          <w:rFonts w:ascii="Times New Roman" w:eastAsia="宋体" w:hAnsi="Times New Roman" w:cs="Times New Roman"/>
          <w:kern w:val="0"/>
          <w:sz w:val="22"/>
        </w:rPr>
        <w:t xml:space="preserve">else If 4 step RA-SDT resources are configured on the UL carrier and criteria to select 4 step RA SDT is </w:t>
      </w:r>
      <w:r w:rsidRPr="00EC3FE6">
        <w:rPr>
          <w:rFonts w:ascii="Times New Roman" w:eastAsia="宋体" w:hAnsi="Times New Roman" w:cs="Times New Roman"/>
          <w:kern w:val="0"/>
          <w:sz w:val="22"/>
        </w:rPr>
        <w:lastRenderedPageBreak/>
        <w:t>met, then 4 step RA-SDT is chosen</w:t>
      </w:r>
    </w:p>
    <w:p w14:paraId="17CC92E3" w14:textId="7B69E22C" w:rsidR="00EC3FE6" w:rsidRPr="00EC3FE6" w:rsidRDefault="00EC3FE6" w:rsidP="00EC3FE6">
      <w:pPr>
        <w:pStyle w:val="aa"/>
        <w:numPr>
          <w:ilvl w:val="0"/>
          <w:numId w:val="24"/>
        </w:numPr>
        <w:spacing w:line="360" w:lineRule="auto"/>
        <w:rPr>
          <w:rFonts w:ascii="Times New Roman" w:eastAsia="宋体" w:hAnsi="Times New Roman" w:cs="Times New Roman"/>
          <w:kern w:val="0"/>
          <w:sz w:val="22"/>
        </w:rPr>
      </w:pPr>
      <w:r w:rsidRPr="00EC3FE6">
        <w:rPr>
          <w:rFonts w:ascii="Times New Roman" w:eastAsia="宋体" w:hAnsi="Times New Roman" w:cs="Times New Roman"/>
          <w:kern w:val="0"/>
          <w:sz w:val="22"/>
        </w:rPr>
        <w:t xml:space="preserve">else UE does not perform SDT (i.e. perform non-SDT resume procedure) </w:t>
      </w:r>
    </w:p>
    <w:p w14:paraId="3B3C6967" w14:textId="545212C7" w:rsidR="006C67C7" w:rsidRDefault="00EC3FE6" w:rsidP="00EC3FE6">
      <w:pPr>
        <w:pStyle w:val="aa"/>
        <w:numPr>
          <w:ilvl w:val="0"/>
          <w:numId w:val="24"/>
        </w:numPr>
        <w:spacing w:line="360" w:lineRule="auto"/>
        <w:rPr>
          <w:rFonts w:ascii="Times New Roman" w:eastAsia="宋体" w:hAnsi="Times New Roman" w:cs="Times New Roman"/>
          <w:kern w:val="0"/>
          <w:sz w:val="22"/>
        </w:rPr>
      </w:pPr>
      <w:r w:rsidRPr="00EC3FE6">
        <w:rPr>
          <w:rFonts w:ascii="Times New Roman" w:eastAsia="宋体" w:hAnsi="Times New Roman" w:cs="Times New Roman"/>
          <w:kern w:val="0"/>
          <w:sz w:val="22"/>
        </w:rPr>
        <w:t>If both 2 step RA-SDT and 4 step RA-SDT resources are configured on the UL carrier, RA type selection is performed based on RSRP threshold.</w:t>
      </w:r>
    </w:p>
    <w:p w14:paraId="36CE679E" w14:textId="6175D892" w:rsidR="003464CF" w:rsidRDefault="003464CF" w:rsidP="004D566D">
      <w:pPr>
        <w:pStyle w:val="aa"/>
        <w:spacing w:line="360" w:lineRule="auto"/>
        <w:rPr>
          <w:rFonts w:ascii="Times New Roman" w:eastAsia="宋体" w:hAnsi="Times New Roman" w:cs="Times New Roman"/>
          <w:kern w:val="0"/>
          <w:sz w:val="22"/>
        </w:rPr>
      </w:pPr>
      <w:r>
        <w:rPr>
          <w:rFonts w:ascii="Times New Roman" w:eastAsia="宋体" w:hAnsi="Times New Roman" w:cs="Times New Roman" w:hint="eastAsia"/>
          <w:kern w:val="0"/>
          <w:sz w:val="22"/>
        </w:rPr>
        <w:t>B</w:t>
      </w:r>
      <w:r>
        <w:rPr>
          <w:rFonts w:ascii="Times New Roman" w:eastAsia="宋体" w:hAnsi="Times New Roman" w:cs="Times New Roman"/>
          <w:kern w:val="0"/>
          <w:sz w:val="22"/>
        </w:rPr>
        <w:t>efore UE try</w:t>
      </w:r>
      <w:r w:rsidR="0048445A">
        <w:rPr>
          <w:rFonts w:ascii="Times New Roman" w:eastAsia="宋体" w:hAnsi="Times New Roman" w:cs="Times New Roman"/>
          <w:kern w:val="0"/>
          <w:sz w:val="22"/>
        </w:rPr>
        <w:t>ing</w:t>
      </w:r>
      <w:r>
        <w:rPr>
          <w:rFonts w:ascii="Times New Roman" w:eastAsia="宋体" w:hAnsi="Times New Roman" w:cs="Times New Roman"/>
          <w:kern w:val="0"/>
          <w:sz w:val="22"/>
        </w:rPr>
        <w:t xml:space="preserve"> to perform SDT, carrier selection of NUL or SUL </w:t>
      </w:r>
      <w:r w:rsidR="003618B4">
        <w:rPr>
          <w:rFonts w:ascii="Times New Roman" w:eastAsia="宋体" w:hAnsi="Times New Roman" w:cs="Times New Roman"/>
          <w:kern w:val="0"/>
          <w:sz w:val="22"/>
        </w:rPr>
        <w:t>based on the RSRP threshold shall be done.</w:t>
      </w:r>
      <w:r w:rsidR="005647E2">
        <w:rPr>
          <w:rFonts w:ascii="Times New Roman" w:eastAsia="宋体" w:hAnsi="Times New Roman" w:cs="Times New Roman"/>
          <w:kern w:val="0"/>
          <w:sz w:val="22"/>
        </w:rPr>
        <w:t xml:space="preserve"> </w:t>
      </w:r>
      <w:r w:rsidR="00045214">
        <w:rPr>
          <w:rFonts w:ascii="Times New Roman" w:eastAsia="宋体" w:hAnsi="Times New Roman" w:cs="Times New Roman"/>
          <w:kern w:val="0"/>
          <w:sz w:val="22"/>
        </w:rPr>
        <w:t>T</w:t>
      </w:r>
      <w:r w:rsidR="00C05A40">
        <w:rPr>
          <w:rFonts w:ascii="Times New Roman" w:eastAsia="宋体" w:hAnsi="Times New Roman" w:cs="Times New Roman"/>
          <w:kern w:val="0"/>
          <w:sz w:val="22"/>
        </w:rPr>
        <w:t xml:space="preserve">he </w:t>
      </w:r>
      <w:r w:rsidR="00C54A52">
        <w:rPr>
          <w:rFonts w:ascii="Times New Roman" w:eastAsia="宋体" w:hAnsi="Times New Roman" w:cs="Times New Roman"/>
          <w:kern w:val="0"/>
          <w:sz w:val="22"/>
        </w:rPr>
        <w:t xml:space="preserve">data volume of the small data to be transmitted </w:t>
      </w:r>
      <w:r w:rsidR="00871F66">
        <w:rPr>
          <w:rFonts w:ascii="Times New Roman" w:eastAsia="宋体" w:hAnsi="Times New Roman" w:cs="Times New Roman"/>
          <w:kern w:val="0"/>
          <w:sz w:val="22"/>
        </w:rPr>
        <w:t>is flexible and is often larger than the payload size of the MSG3/MSGA/CG PUSCH payload</w:t>
      </w:r>
      <w:r w:rsidR="00743C49">
        <w:rPr>
          <w:rFonts w:ascii="Times New Roman" w:eastAsia="宋体" w:hAnsi="Times New Roman" w:cs="Times New Roman"/>
          <w:kern w:val="0"/>
          <w:sz w:val="22"/>
        </w:rPr>
        <w:t xml:space="preserve"> (the payload size of the SDT can be up to network configuration)</w:t>
      </w:r>
      <w:r w:rsidR="00045214">
        <w:rPr>
          <w:rFonts w:ascii="Times New Roman" w:eastAsia="宋体" w:hAnsi="Times New Roman" w:cs="Times New Roman"/>
          <w:kern w:val="0"/>
          <w:sz w:val="22"/>
        </w:rPr>
        <w:t xml:space="preserve">. </w:t>
      </w:r>
      <w:r w:rsidR="00E3100E">
        <w:rPr>
          <w:rFonts w:ascii="Times New Roman" w:eastAsia="宋体" w:hAnsi="Times New Roman" w:cs="Times New Roman"/>
          <w:kern w:val="0"/>
          <w:sz w:val="22"/>
        </w:rPr>
        <w:t xml:space="preserve">It is obvious that </w:t>
      </w:r>
      <w:r w:rsidR="00FF063F">
        <w:rPr>
          <w:rFonts w:ascii="Times New Roman" w:eastAsia="宋体" w:hAnsi="Times New Roman" w:cs="Times New Roman"/>
          <w:kern w:val="0"/>
          <w:sz w:val="22"/>
        </w:rPr>
        <w:t xml:space="preserve">better radio environment is </w:t>
      </w:r>
      <w:r w:rsidR="0048445A">
        <w:rPr>
          <w:rFonts w:ascii="Times New Roman" w:eastAsia="宋体" w:hAnsi="Times New Roman" w:cs="Times New Roman"/>
          <w:kern w:val="0"/>
          <w:sz w:val="22"/>
        </w:rPr>
        <w:t>helpful</w:t>
      </w:r>
      <w:r w:rsidR="00E34A3A">
        <w:rPr>
          <w:rFonts w:ascii="Times New Roman" w:eastAsia="宋体" w:hAnsi="Times New Roman" w:cs="Times New Roman"/>
          <w:kern w:val="0"/>
          <w:sz w:val="22"/>
        </w:rPr>
        <w:t xml:space="preserve"> for the succe</w:t>
      </w:r>
      <w:r w:rsidR="000A5D8B">
        <w:rPr>
          <w:rFonts w:ascii="Times New Roman" w:eastAsia="宋体" w:hAnsi="Times New Roman" w:cs="Times New Roman"/>
          <w:kern w:val="0"/>
          <w:sz w:val="22"/>
        </w:rPr>
        <w:t>ss</w:t>
      </w:r>
      <w:r w:rsidR="00E34A3A">
        <w:rPr>
          <w:rFonts w:ascii="Times New Roman" w:eastAsia="宋体" w:hAnsi="Times New Roman" w:cs="Times New Roman"/>
          <w:kern w:val="0"/>
          <w:sz w:val="22"/>
        </w:rPr>
        <w:t xml:space="preserve"> of small data transmission</w:t>
      </w:r>
      <w:r w:rsidR="0048445A">
        <w:rPr>
          <w:rFonts w:ascii="Times New Roman" w:eastAsia="宋体" w:hAnsi="Times New Roman" w:cs="Times New Roman"/>
          <w:kern w:val="0"/>
          <w:sz w:val="22"/>
        </w:rPr>
        <w:t xml:space="preserve"> for both RACH and CG based solutions</w:t>
      </w:r>
      <w:r w:rsidR="004D1F6F">
        <w:rPr>
          <w:rFonts w:ascii="Times New Roman" w:eastAsia="宋体" w:hAnsi="Times New Roman" w:cs="Times New Roman"/>
          <w:kern w:val="0"/>
          <w:sz w:val="22"/>
        </w:rPr>
        <w:t xml:space="preserve">, namely </w:t>
      </w:r>
      <w:r w:rsidR="00337240">
        <w:rPr>
          <w:rFonts w:ascii="Times New Roman" w:eastAsia="宋体" w:hAnsi="Times New Roman" w:cs="Times New Roman"/>
          <w:kern w:val="0"/>
          <w:sz w:val="22"/>
        </w:rPr>
        <w:t>higher RSRP</w:t>
      </w:r>
      <w:r w:rsidR="000A5D8B">
        <w:rPr>
          <w:rFonts w:ascii="Times New Roman" w:eastAsia="宋体" w:hAnsi="Times New Roman" w:cs="Times New Roman"/>
          <w:kern w:val="0"/>
          <w:sz w:val="22"/>
        </w:rPr>
        <w:t xml:space="preserve"> threshold</w:t>
      </w:r>
      <w:r w:rsidR="00337240">
        <w:rPr>
          <w:rFonts w:ascii="Times New Roman" w:eastAsia="宋体" w:hAnsi="Times New Roman" w:cs="Times New Roman"/>
          <w:kern w:val="0"/>
          <w:sz w:val="22"/>
        </w:rPr>
        <w:t xml:space="preserve"> </w:t>
      </w:r>
      <w:r w:rsidR="00CE182E">
        <w:rPr>
          <w:rFonts w:ascii="Times New Roman" w:eastAsia="宋体" w:hAnsi="Times New Roman" w:cs="Times New Roman"/>
          <w:kern w:val="0"/>
          <w:sz w:val="22"/>
        </w:rPr>
        <w:t>shall be beneficial</w:t>
      </w:r>
      <w:r w:rsidR="00337240">
        <w:rPr>
          <w:rFonts w:ascii="Times New Roman" w:eastAsia="宋体" w:hAnsi="Times New Roman" w:cs="Times New Roman"/>
          <w:kern w:val="0"/>
          <w:sz w:val="22"/>
        </w:rPr>
        <w:t xml:space="preserve">. </w:t>
      </w:r>
      <w:r w:rsidR="00743C49">
        <w:rPr>
          <w:rFonts w:ascii="Times New Roman" w:eastAsia="宋体" w:hAnsi="Times New Roman" w:cs="Times New Roman"/>
          <w:kern w:val="0"/>
          <w:sz w:val="22"/>
        </w:rPr>
        <w:t xml:space="preserve">To select carrier with higher RSRP can </w:t>
      </w:r>
      <w:r w:rsidR="00116A29">
        <w:rPr>
          <w:rFonts w:ascii="Times New Roman" w:eastAsia="宋体" w:hAnsi="Times New Roman" w:cs="Times New Roman"/>
          <w:kern w:val="0"/>
          <w:sz w:val="22"/>
        </w:rPr>
        <w:t>minimize the SDT failure because of bad channel quality.</w:t>
      </w:r>
      <w:r w:rsidR="003A1079">
        <w:rPr>
          <w:rFonts w:ascii="Times New Roman" w:eastAsia="宋体" w:hAnsi="Times New Roman" w:cs="Times New Roman"/>
          <w:kern w:val="0"/>
          <w:sz w:val="22"/>
        </w:rPr>
        <w:t xml:space="preserve"> </w:t>
      </w:r>
      <w:r w:rsidR="00F61FC2">
        <w:rPr>
          <w:rFonts w:ascii="Times New Roman" w:eastAsia="宋体" w:hAnsi="Times New Roman" w:cs="Times New Roman"/>
          <w:kern w:val="0"/>
          <w:sz w:val="22"/>
        </w:rPr>
        <w:t>Similarly</w:t>
      </w:r>
      <w:r w:rsidR="001D4689">
        <w:rPr>
          <w:rFonts w:ascii="Times New Roman" w:eastAsia="宋体" w:hAnsi="Times New Roman" w:cs="Times New Roman"/>
          <w:kern w:val="0"/>
          <w:sz w:val="22"/>
        </w:rPr>
        <w:t>,</w:t>
      </w:r>
      <w:r w:rsidR="00F61FC2">
        <w:rPr>
          <w:rFonts w:ascii="Times New Roman" w:eastAsia="宋体" w:hAnsi="Times New Roman" w:cs="Times New Roman"/>
          <w:kern w:val="0"/>
          <w:sz w:val="22"/>
        </w:rPr>
        <w:t xml:space="preserve"> </w:t>
      </w:r>
      <w:r w:rsidR="001D4689">
        <w:rPr>
          <w:rFonts w:ascii="Times New Roman" w:eastAsia="宋体" w:hAnsi="Times New Roman" w:cs="Times New Roman"/>
          <w:kern w:val="0"/>
          <w:sz w:val="22"/>
        </w:rPr>
        <w:t xml:space="preserve">if the channel condition is poor that there is no beam qualified, </w:t>
      </w:r>
      <w:r w:rsidR="00067C41">
        <w:rPr>
          <w:rFonts w:ascii="Times New Roman" w:eastAsia="宋体" w:hAnsi="Times New Roman" w:cs="Times New Roman"/>
          <w:kern w:val="0"/>
          <w:sz w:val="22"/>
        </w:rPr>
        <w:t>the CG-based SDT is likely to be failed.</w:t>
      </w:r>
      <w:r w:rsidR="00414341">
        <w:rPr>
          <w:rFonts w:ascii="Times New Roman" w:eastAsia="宋体" w:hAnsi="Times New Roman" w:cs="Times New Roman"/>
          <w:kern w:val="0"/>
          <w:sz w:val="22"/>
        </w:rPr>
        <w:t xml:space="preserve"> Thus, from the resource efficiency and </w:t>
      </w:r>
      <w:r w:rsidR="00CD0B88">
        <w:rPr>
          <w:rFonts w:ascii="Times New Roman" w:eastAsia="宋体" w:hAnsi="Times New Roman" w:cs="Times New Roman"/>
          <w:kern w:val="0"/>
          <w:sz w:val="22"/>
        </w:rPr>
        <w:t xml:space="preserve">delay requirement, </w:t>
      </w:r>
      <w:r w:rsidR="00FD3413">
        <w:rPr>
          <w:rFonts w:ascii="Times New Roman" w:eastAsia="宋体" w:hAnsi="Times New Roman" w:cs="Times New Roman"/>
          <w:kern w:val="0"/>
          <w:sz w:val="22"/>
        </w:rPr>
        <w:t>SDT specific RSRP threshold should be specified for the beam selection.</w:t>
      </w:r>
    </w:p>
    <w:p w14:paraId="483824DC" w14:textId="7391C556" w:rsidR="00AA0EC7" w:rsidRPr="00781DDE" w:rsidRDefault="009F25BA" w:rsidP="004D566D">
      <w:pPr>
        <w:pStyle w:val="aa"/>
        <w:spacing w:line="360" w:lineRule="auto"/>
        <w:rPr>
          <w:rFonts w:ascii="Times New Roman" w:eastAsia="宋体" w:hAnsi="Times New Roman" w:cs="Times New Roman"/>
          <w:b/>
          <w:kern w:val="0"/>
          <w:sz w:val="22"/>
        </w:rPr>
      </w:pPr>
      <w:r w:rsidRPr="00781DDE">
        <w:rPr>
          <w:rFonts w:ascii="Times New Roman" w:eastAsia="宋体" w:hAnsi="Times New Roman" w:cs="Times New Roman" w:hint="eastAsia"/>
          <w:b/>
          <w:kern w:val="0"/>
          <w:sz w:val="22"/>
        </w:rPr>
        <w:t>P</w:t>
      </w:r>
      <w:r w:rsidRPr="00781DDE">
        <w:rPr>
          <w:rFonts w:ascii="Times New Roman" w:eastAsia="宋体" w:hAnsi="Times New Roman" w:cs="Times New Roman"/>
          <w:b/>
          <w:kern w:val="0"/>
          <w:sz w:val="22"/>
        </w:rPr>
        <w:t>roposal 1</w:t>
      </w:r>
      <w:r w:rsidR="00635731">
        <w:rPr>
          <w:rFonts w:ascii="Times New Roman" w:eastAsia="宋体" w:hAnsi="Times New Roman" w:cs="Times New Roman"/>
          <w:b/>
          <w:kern w:val="0"/>
          <w:sz w:val="22"/>
        </w:rPr>
        <w:tab/>
      </w:r>
      <w:r w:rsidR="00983F00" w:rsidRPr="00781DDE">
        <w:rPr>
          <w:rFonts w:ascii="Times New Roman" w:eastAsia="宋体" w:hAnsi="Times New Roman" w:cs="Times New Roman"/>
          <w:b/>
          <w:kern w:val="0"/>
          <w:sz w:val="22"/>
        </w:rPr>
        <w:t>SDT specific RSRP threshold sh</w:t>
      </w:r>
      <w:r w:rsidR="0041488A" w:rsidRPr="00781DDE">
        <w:rPr>
          <w:rFonts w:ascii="Times New Roman" w:eastAsia="宋体" w:hAnsi="Times New Roman" w:cs="Times New Roman"/>
          <w:b/>
          <w:kern w:val="0"/>
          <w:sz w:val="22"/>
        </w:rPr>
        <w:t xml:space="preserve">ould be considered in the </w:t>
      </w:r>
      <w:r w:rsidR="00CB3FD2" w:rsidRPr="00781DDE">
        <w:rPr>
          <w:rFonts w:ascii="Times New Roman" w:eastAsia="宋体" w:hAnsi="Times New Roman" w:cs="Times New Roman"/>
          <w:b/>
          <w:kern w:val="0"/>
          <w:sz w:val="22"/>
        </w:rPr>
        <w:t xml:space="preserve">carrier selection, </w:t>
      </w:r>
      <w:r w:rsidR="00781DDE" w:rsidRPr="00781DDE">
        <w:rPr>
          <w:rFonts w:ascii="Times New Roman" w:eastAsia="宋体" w:hAnsi="Times New Roman" w:cs="Times New Roman"/>
          <w:b/>
          <w:kern w:val="0"/>
          <w:sz w:val="22"/>
        </w:rPr>
        <w:t>as well as the other RSRP related selections</w:t>
      </w:r>
      <w:r w:rsidR="00403676">
        <w:rPr>
          <w:rFonts w:ascii="Times New Roman" w:eastAsia="宋体" w:hAnsi="Times New Roman" w:cs="Times New Roman"/>
          <w:b/>
          <w:kern w:val="0"/>
          <w:sz w:val="22"/>
        </w:rPr>
        <w:t xml:space="preserve"> of SDT</w:t>
      </w:r>
      <w:r w:rsidR="00781DDE" w:rsidRPr="00781DDE">
        <w:rPr>
          <w:rFonts w:ascii="Times New Roman" w:eastAsia="宋体" w:hAnsi="Times New Roman" w:cs="Times New Roman"/>
          <w:b/>
          <w:kern w:val="0"/>
          <w:sz w:val="22"/>
        </w:rPr>
        <w:t>, e.g. beam selection.</w:t>
      </w:r>
    </w:p>
    <w:p w14:paraId="7A7F75C9" w14:textId="34488163" w:rsidR="00CF18F0" w:rsidRDefault="00672EB5" w:rsidP="00CF18F0">
      <w:pPr>
        <w:pStyle w:val="21"/>
      </w:pPr>
      <w:r>
        <w:t xml:space="preserve">2.3 </w:t>
      </w:r>
      <w:r w:rsidR="00CF18F0">
        <w:rPr>
          <w:rFonts w:hint="eastAsia"/>
        </w:rPr>
        <w:t>S</w:t>
      </w:r>
      <w:r w:rsidR="00CF18F0">
        <w:t>DT failure detection and recovery</w:t>
      </w:r>
    </w:p>
    <w:p w14:paraId="5E4B0B03" w14:textId="697CF993" w:rsidR="00D96DC1" w:rsidRPr="00CC6065" w:rsidRDefault="00F60033" w:rsidP="004D566D">
      <w:pPr>
        <w:pStyle w:val="aa"/>
        <w:spacing w:line="360" w:lineRule="auto"/>
        <w:rPr>
          <w:rFonts w:ascii="Times New Roman" w:eastAsia="宋体" w:hAnsi="Times New Roman" w:cs="Times New Roman"/>
          <w:kern w:val="0"/>
          <w:sz w:val="22"/>
        </w:rPr>
      </w:pPr>
      <w:r>
        <w:rPr>
          <w:rFonts w:ascii="Times New Roman" w:eastAsia="宋体" w:hAnsi="Times New Roman" w:cs="Times New Roman"/>
          <w:kern w:val="0"/>
          <w:sz w:val="22"/>
        </w:rPr>
        <w:t xml:space="preserve">However, for CG-based SDT, </w:t>
      </w:r>
      <w:r w:rsidR="00266800">
        <w:rPr>
          <w:rFonts w:ascii="Times New Roman" w:eastAsia="宋体" w:hAnsi="Times New Roman" w:cs="Times New Roman"/>
          <w:kern w:val="0"/>
          <w:sz w:val="22"/>
        </w:rPr>
        <w:t xml:space="preserve">it is possible </w:t>
      </w:r>
      <w:r w:rsidR="00A35B3E">
        <w:rPr>
          <w:rFonts w:ascii="Times New Roman" w:eastAsia="宋体" w:hAnsi="Times New Roman" w:cs="Times New Roman"/>
          <w:kern w:val="0"/>
          <w:sz w:val="22"/>
        </w:rPr>
        <w:t xml:space="preserve">that CG resource shall become unavailable e.g. because of the TA </w:t>
      </w:r>
      <w:r w:rsidR="00D12E95" w:rsidRPr="00D12E95">
        <w:rPr>
          <w:rFonts w:ascii="Times New Roman" w:eastAsia="宋体" w:hAnsi="Times New Roman" w:cs="Times New Roman"/>
          <w:kern w:val="0"/>
          <w:sz w:val="22"/>
        </w:rPr>
        <w:t>expiration</w:t>
      </w:r>
      <w:r w:rsidR="00E532CC">
        <w:rPr>
          <w:rFonts w:ascii="Times New Roman" w:eastAsia="宋体" w:hAnsi="Times New Roman" w:cs="Times New Roman"/>
          <w:kern w:val="0"/>
          <w:sz w:val="22"/>
        </w:rPr>
        <w:t xml:space="preserve">. </w:t>
      </w:r>
      <w:r w:rsidR="000568AB">
        <w:rPr>
          <w:rFonts w:ascii="Times New Roman" w:eastAsia="宋体" w:hAnsi="Times New Roman" w:cs="Times New Roman"/>
          <w:kern w:val="0"/>
          <w:sz w:val="22"/>
        </w:rPr>
        <w:t>And as is mentioned</w:t>
      </w:r>
      <w:r w:rsidR="00A91473">
        <w:rPr>
          <w:rFonts w:ascii="Times New Roman" w:eastAsia="宋体" w:hAnsi="Times New Roman" w:cs="Times New Roman"/>
          <w:kern w:val="0"/>
          <w:sz w:val="22"/>
        </w:rPr>
        <w:t xml:space="preserve"> above</w:t>
      </w:r>
      <w:r w:rsidR="000568AB">
        <w:rPr>
          <w:rFonts w:ascii="Times New Roman" w:eastAsia="宋体" w:hAnsi="Times New Roman" w:cs="Times New Roman"/>
          <w:kern w:val="0"/>
          <w:sz w:val="22"/>
        </w:rPr>
        <w:t xml:space="preserve">, the </w:t>
      </w:r>
      <w:r w:rsidR="00336A38">
        <w:rPr>
          <w:rFonts w:ascii="Times New Roman" w:eastAsia="宋体" w:hAnsi="Times New Roman" w:cs="Times New Roman"/>
          <w:kern w:val="0"/>
          <w:sz w:val="22"/>
        </w:rPr>
        <w:t xml:space="preserve">CG-based SDT is likely to be </w:t>
      </w:r>
      <w:r w:rsidR="00BA6EC9">
        <w:rPr>
          <w:rFonts w:ascii="Times New Roman" w:eastAsia="宋体" w:hAnsi="Times New Roman" w:cs="Times New Roman"/>
          <w:kern w:val="0"/>
          <w:sz w:val="22"/>
        </w:rPr>
        <w:t xml:space="preserve">failed because of the poor channel condition. </w:t>
      </w:r>
      <w:r w:rsidR="000853CD">
        <w:rPr>
          <w:rFonts w:ascii="Times New Roman" w:eastAsia="宋体" w:hAnsi="Times New Roman" w:cs="Times New Roman"/>
          <w:kern w:val="0"/>
          <w:sz w:val="22"/>
        </w:rPr>
        <w:t xml:space="preserve">On the other hand, </w:t>
      </w:r>
      <w:r w:rsidR="00EB6A90">
        <w:rPr>
          <w:rFonts w:ascii="Times New Roman" w:eastAsia="宋体" w:hAnsi="Times New Roman" w:cs="Times New Roman"/>
          <w:kern w:val="0"/>
          <w:sz w:val="22"/>
        </w:rPr>
        <w:t xml:space="preserve">the </w:t>
      </w:r>
      <w:r w:rsidR="00F97B06">
        <w:rPr>
          <w:rFonts w:ascii="Times New Roman" w:eastAsia="宋体" w:hAnsi="Times New Roman" w:cs="Times New Roman"/>
          <w:kern w:val="0"/>
          <w:sz w:val="22"/>
        </w:rPr>
        <w:t xml:space="preserve">RACH-based SDT is possible to be failed because of the </w:t>
      </w:r>
      <w:r w:rsidR="004001F8">
        <w:rPr>
          <w:rFonts w:ascii="Times New Roman" w:eastAsia="宋体" w:hAnsi="Times New Roman" w:cs="Times New Roman"/>
          <w:kern w:val="0"/>
          <w:sz w:val="22"/>
        </w:rPr>
        <w:t xml:space="preserve">RACH contention failure. </w:t>
      </w:r>
      <w:r w:rsidR="00635731">
        <w:rPr>
          <w:rFonts w:ascii="Times New Roman" w:eastAsia="宋体" w:hAnsi="Times New Roman" w:cs="Times New Roman"/>
          <w:kern w:val="0"/>
          <w:sz w:val="22"/>
        </w:rPr>
        <w:t>Thus the SDT failure detection and recovery should be studied for further discussion.</w:t>
      </w:r>
    </w:p>
    <w:p w14:paraId="300E6C1D" w14:textId="49B24446" w:rsidR="005B21C2" w:rsidRDefault="005B21C2" w:rsidP="00635731">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3</w:t>
      </w:r>
      <w:r w:rsidRPr="00EB6CBA">
        <w:rPr>
          <w:rFonts w:ascii="Times New Roman" w:eastAsia="宋体" w:hAnsi="Times New Roman" w:cs="Times New Roman"/>
          <w:b/>
          <w:kern w:val="0"/>
          <w:sz w:val="22"/>
        </w:rPr>
        <w:tab/>
        <w:t xml:space="preserve">CG-based SDT </w:t>
      </w:r>
      <w:r>
        <w:rPr>
          <w:rFonts w:ascii="Times New Roman" w:eastAsia="宋体" w:hAnsi="Times New Roman" w:cs="Times New Roman"/>
          <w:b/>
          <w:kern w:val="0"/>
          <w:sz w:val="22"/>
        </w:rPr>
        <w:t xml:space="preserve">is likely to be failed because of </w:t>
      </w:r>
      <w:r w:rsidR="00464C57">
        <w:rPr>
          <w:rFonts w:ascii="Times New Roman" w:eastAsia="宋体" w:hAnsi="Times New Roman" w:cs="Times New Roman"/>
          <w:b/>
          <w:kern w:val="0"/>
          <w:sz w:val="22"/>
        </w:rPr>
        <w:t>the CG invalidation and poor channel condition</w:t>
      </w:r>
      <w:r w:rsidRPr="00EB6CBA">
        <w:rPr>
          <w:rFonts w:ascii="Times New Roman" w:eastAsia="宋体" w:hAnsi="Times New Roman" w:cs="Times New Roman"/>
          <w:b/>
          <w:kern w:val="0"/>
          <w:sz w:val="22"/>
        </w:rPr>
        <w:t>.</w:t>
      </w:r>
    </w:p>
    <w:p w14:paraId="56F20653" w14:textId="1E3342BB" w:rsidR="00464C57" w:rsidRDefault="00464C57" w:rsidP="00635731">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t>Observation 4</w:t>
      </w:r>
      <w:r>
        <w:rPr>
          <w:rFonts w:ascii="Times New Roman" w:eastAsia="宋体" w:hAnsi="Times New Roman" w:cs="Times New Roman"/>
          <w:b/>
          <w:kern w:val="0"/>
          <w:sz w:val="22"/>
        </w:rPr>
        <w:tab/>
        <w:t>RACH-based SDT is likely to be failed because of the RACH contention failure.</w:t>
      </w:r>
    </w:p>
    <w:p w14:paraId="5B2C3957" w14:textId="73C6E364" w:rsidR="00495998" w:rsidRDefault="00635731" w:rsidP="00635731">
      <w:pPr>
        <w:pStyle w:val="aa"/>
        <w:spacing w:line="360" w:lineRule="auto"/>
        <w:rPr>
          <w:rFonts w:ascii="Times New Roman" w:eastAsia="宋体" w:hAnsi="Times New Roman" w:cs="Times New Roman"/>
          <w:b/>
          <w:kern w:val="0"/>
          <w:sz w:val="22"/>
        </w:rPr>
      </w:pPr>
      <w:r w:rsidRPr="00635731">
        <w:rPr>
          <w:rFonts w:ascii="Times New Roman" w:eastAsia="宋体" w:hAnsi="Times New Roman" w:cs="Times New Roman"/>
          <w:b/>
          <w:kern w:val="0"/>
          <w:sz w:val="22"/>
        </w:rPr>
        <w:t>Proposal 2</w:t>
      </w:r>
      <w:r w:rsidRPr="00635731">
        <w:rPr>
          <w:rFonts w:ascii="Times New Roman" w:eastAsia="宋体" w:hAnsi="Times New Roman" w:cs="Times New Roman"/>
          <w:b/>
          <w:kern w:val="0"/>
          <w:sz w:val="22"/>
        </w:rPr>
        <w:tab/>
      </w:r>
      <w:r w:rsidR="00767D45">
        <w:rPr>
          <w:rFonts w:ascii="Times New Roman" w:eastAsia="宋体" w:hAnsi="Times New Roman" w:cs="Times New Roman"/>
          <w:b/>
          <w:kern w:val="0"/>
          <w:sz w:val="22"/>
        </w:rPr>
        <w:t>CG-based SDT failure detection and recovery is to be studied.</w:t>
      </w:r>
    </w:p>
    <w:p w14:paraId="000DDF02" w14:textId="377322A7" w:rsidR="00767D45" w:rsidRPr="00635731" w:rsidRDefault="00767D45" w:rsidP="00635731">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t>Proposal 3</w:t>
      </w:r>
      <w:r>
        <w:rPr>
          <w:rFonts w:ascii="Times New Roman" w:eastAsia="宋体" w:hAnsi="Times New Roman" w:cs="Times New Roman"/>
          <w:b/>
          <w:kern w:val="0"/>
          <w:sz w:val="22"/>
        </w:rPr>
        <w:tab/>
        <w:t>RACH-based SDT failure detection and recovery is to be studied.</w:t>
      </w:r>
    </w:p>
    <w:p w14:paraId="72A5893E" w14:textId="62FDF9A2" w:rsidR="009F19B3" w:rsidRPr="00CE0424" w:rsidRDefault="009F19B3" w:rsidP="009F19B3">
      <w:pPr>
        <w:pStyle w:val="1"/>
      </w:pPr>
      <w:r>
        <w:t>3</w:t>
      </w:r>
      <w:r>
        <w:tab/>
        <w:t>Conclusion</w:t>
      </w:r>
    </w:p>
    <w:p w14:paraId="2EBFD218" w14:textId="77777777" w:rsidR="008E065E"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made the following observations:</w:t>
      </w:r>
      <w:r w:rsidR="00C93814" w:rsidRPr="009A2442">
        <w:rPr>
          <w:rFonts w:ascii="Times New Roman" w:eastAsia="宋体" w:hAnsi="Times New Roman" w:cs="Times New Roman"/>
          <w:kern w:val="0"/>
          <w:sz w:val="22"/>
        </w:rPr>
        <w:t xml:space="preserve"> </w:t>
      </w:r>
    </w:p>
    <w:p w14:paraId="4BE0F039" w14:textId="77777777" w:rsidR="009D004C" w:rsidRPr="00EB6CBA" w:rsidRDefault="009D004C" w:rsidP="009D004C">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Observation 1</w:t>
      </w:r>
      <w:r w:rsidRPr="00EB6CBA">
        <w:rPr>
          <w:rFonts w:ascii="Times New Roman" w:eastAsia="宋体" w:hAnsi="Times New Roman" w:cs="Times New Roman"/>
          <w:b/>
          <w:kern w:val="0"/>
          <w:sz w:val="22"/>
        </w:rPr>
        <w:tab/>
        <w:t xml:space="preserve">SUL should be supported both for the RACH-based SDT and CG-based SDT. </w:t>
      </w:r>
    </w:p>
    <w:p w14:paraId="627A17DC" w14:textId="14CC66FC" w:rsidR="00EE7206" w:rsidRDefault="009D004C" w:rsidP="009D004C">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Observation 2</w:t>
      </w:r>
      <w:r w:rsidRPr="00EB6CBA">
        <w:rPr>
          <w:rFonts w:ascii="Times New Roman" w:eastAsia="宋体" w:hAnsi="Times New Roman" w:cs="Times New Roman"/>
          <w:b/>
          <w:kern w:val="0"/>
          <w:sz w:val="22"/>
        </w:rPr>
        <w:tab/>
        <w:t>RACH-based SDT and CG-based SDT can be separately configured on NUL or SUL or both.</w:t>
      </w:r>
    </w:p>
    <w:p w14:paraId="245260F3" w14:textId="77777777" w:rsidR="00735555" w:rsidRDefault="00735555" w:rsidP="00735555">
      <w:pPr>
        <w:pStyle w:val="aa"/>
        <w:spacing w:line="360" w:lineRule="auto"/>
        <w:rPr>
          <w:rFonts w:ascii="Times New Roman" w:eastAsia="宋体" w:hAnsi="Times New Roman" w:cs="Times New Roman"/>
          <w:b/>
          <w:kern w:val="0"/>
          <w:sz w:val="22"/>
        </w:rPr>
      </w:pPr>
      <w:r w:rsidRPr="00EB6CBA">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3</w:t>
      </w:r>
      <w:r w:rsidRPr="00EB6CBA">
        <w:rPr>
          <w:rFonts w:ascii="Times New Roman" w:eastAsia="宋体" w:hAnsi="Times New Roman" w:cs="Times New Roman"/>
          <w:b/>
          <w:kern w:val="0"/>
          <w:sz w:val="22"/>
        </w:rPr>
        <w:tab/>
        <w:t xml:space="preserve">CG-based SDT </w:t>
      </w:r>
      <w:r>
        <w:rPr>
          <w:rFonts w:ascii="Times New Roman" w:eastAsia="宋体" w:hAnsi="Times New Roman" w:cs="Times New Roman"/>
          <w:b/>
          <w:kern w:val="0"/>
          <w:sz w:val="22"/>
        </w:rPr>
        <w:t>is likely to be failed because of the CG invalidation and poor channel condition</w:t>
      </w:r>
      <w:r w:rsidRPr="00EB6CBA">
        <w:rPr>
          <w:rFonts w:ascii="Times New Roman" w:eastAsia="宋体" w:hAnsi="Times New Roman" w:cs="Times New Roman"/>
          <w:b/>
          <w:kern w:val="0"/>
          <w:sz w:val="22"/>
        </w:rPr>
        <w:t>.</w:t>
      </w:r>
    </w:p>
    <w:p w14:paraId="075E1C07" w14:textId="77777777" w:rsidR="00735555" w:rsidRDefault="00735555" w:rsidP="00735555">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lastRenderedPageBreak/>
        <w:t>Observation 4</w:t>
      </w:r>
      <w:r>
        <w:rPr>
          <w:rFonts w:ascii="Times New Roman" w:eastAsia="宋体" w:hAnsi="Times New Roman" w:cs="Times New Roman"/>
          <w:b/>
          <w:kern w:val="0"/>
          <w:sz w:val="22"/>
        </w:rPr>
        <w:tab/>
        <w:t>RACH-based SDT is likely to be failed because of the RACH contention failure.</w:t>
      </w:r>
    </w:p>
    <w:p w14:paraId="1F8C4F2B" w14:textId="778027A4" w:rsidR="006E1C82" w:rsidRPr="00F455E5" w:rsidRDefault="006E1C82" w:rsidP="00F455E5">
      <w:pPr>
        <w:pStyle w:val="afd"/>
        <w:tabs>
          <w:tab w:val="right" w:leader="dot" w:pos="9629"/>
        </w:tabs>
        <w:spacing w:line="360" w:lineRule="auto"/>
        <w:rPr>
          <w:rFonts w:ascii="Times New Roman" w:eastAsia="宋体" w:hAnsi="Times New Roman" w:cs="Times New Roman"/>
          <w:kern w:val="0"/>
          <w:sz w:val="22"/>
        </w:rPr>
      </w:pPr>
    </w:p>
    <w:p w14:paraId="64C5EB34" w14:textId="77777777" w:rsidR="006E1C82"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31C6A234" w14:textId="77777777" w:rsidR="0077202A" w:rsidRPr="00781DDE" w:rsidRDefault="0077202A" w:rsidP="0077202A">
      <w:pPr>
        <w:pStyle w:val="aa"/>
        <w:spacing w:line="360" w:lineRule="auto"/>
        <w:rPr>
          <w:rFonts w:ascii="Times New Roman" w:eastAsia="宋体" w:hAnsi="Times New Roman" w:cs="Times New Roman"/>
          <w:b/>
          <w:kern w:val="0"/>
          <w:sz w:val="22"/>
        </w:rPr>
      </w:pPr>
      <w:r w:rsidRPr="00781DDE">
        <w:rPr>
          <w:rFonts w:ascii="Times New Roman" w:eastAsia="宋体" w:hAnsi="Times New Roman" w:cs="Times New Roman" w:hint="eastAsia"/>
          <w:b/>
          <w:kern w:val="0"/>
          <w:sz w:val="22"/>
        </w:rPr>
        <w:t>P</w:t>
      </w:r>
      <w:r w:rsidRPr="00781DDE">
        <w:rPr>
          <w:rFonts w:ascii="Times New Roman" w:eastAsia="宋体" w:hAnsi="Times New Roman" w:cs="Times New Roman"/>
          <w:b/>
          <w:kern w:val="0"/>
          <w:sz w:val="22"/>
        </w:rPr>
        <w:t>roposal 1</w:t>
      </w:r>
      <w:r>
        <w:rPr>
          <w:rFonts w:ascii="Times New Roman" w:eastAsia="宋体" w:hAnsi="Times New Roman" w:cs="Times New Roman"/>
          <w:b/>
          <w:kern w:val="0"/>
          <w:sz w:val="22"/>
        </w:rPr>
        <w:tab/>
      </w:r>
      <w:r w:rsidRPr="00781DDE">
        <w:rPr>
          <w:rFonts w:ascii="Times New Roman" w:eastAsia="宋体" w:hAnsi="Times New Roman" w:cs="Times New Roman"/>
          <w:b/>
          <w:kern w:val="0"/>
          <w:sz w:val="22"/>
        </w:rPr>
        <w:t>SDT specific RSRP threshold should be considered in the carrier selection, as well as the other RSRP related selections</w:t>
      </w:r>
      <w:r>
        <w:rPr>
          <w:rFonts w:ascii="Times New Roman" w:eastAsia="宋体" w:hAnsi="Times New Roman" w:cs="Times New Roman"/>
          <w:b/>
          <w:kern w:val="0"/>
          <w:sz w:val="22"/>
        </w:rPr>
        <w:t xml:space="preserve"> of SDT</w:t>
      </w:r>
      <w:r w:rsidRPr="00781DDE">
        <w:rPr>
          <w:rFonts w:ascii="Times New Roman" w:eastAsia="宋体" w:hAnsi="Times New Roman" w:cs="Times New Roman"/>
          <w:b/>
          <w:kern w:val="0"/>
          <w:sz w:val="22"/>
        </w:rPr>
        <w:t>, e.g. beam selection.</w:t>
      </w:r>
    </w:p>
    <w:p w14:paraId="751109CB" w14:textId="77777777" w:rsidR="0077202A" w:rsidRDefault="0077202A" w:rsidP="0077202A">
      <w:pPr>
        <w:pStyle w:val="aa"/>
        <w:spacing w:line="360" w:lineRule="auto"/>
        <w:rPr>
          <w:rFonts w:ascii="Times New Roman" w:eastAsia="宋体" w:hAnsi="Times New Roman" w:cs="Times New Roman"/>
          <w:b/>
          <w:kern w:val="0"/>
          <w:sz w:val="22"/>
        </w:rPr>
      </w:pPr>
      <w:r w:rsidRPr="00635731">
        <w:rPr>
          <w:rFonts w:ascii="Times New Roman" w:eastAsia="宋体" w:hAnsi="Times New Roman" w:cs="Times New Roman"/>
          <w:b/>
          <w:kern w:val="0"/>
          <w:sz w:val="22"/>
        </w:rPr>
        <w:t>Proposal 2</w:t>
      </w:r>
      <w:r w:rsidRPr="00635731">
        <w:rPr>
          <w:rFonts w:ascii="Times New Roman" w:eastAsia="宋体" w:hAnsi="Times New Roman" w:cs="Times New Roman"/>
          <w:b/>
          <w:kern w:val="0"/>
          <w:sz w:val="22"/>
        </w:rPr>
        <w:tab/>
      </w:r>
      <w:r>
        <w:rPr>
          <w:rFonts w:ascii="Times New Roman" w:eastAsia="宋体" w:hAnsi="Times New Roman" w:cs="Times New Roman"/>
          <w:b/>
          <w:kern w:val="0"/>
          <w:sz w:val="22"/>
        </w:rPr>
        <w:t>CG-based SDT failure detection and recovery is to be studied.</w:t>
      </w:r>
    </w:p>
    <w:p w14:paraId="29B1AC14" w14:textId="77777777" w:rsidR="0077202A" w:rsidRPr="00635731" w:rsidRDefault="0077202A" w:rsidP="0077202A">
      <w:pPr>
        <w:pStyle w:val="aa"/>
        <w:spacing w:line="360" w:lineRule="auto"/>
        <w:rPr>
          <w:rFonts w:ascii="Times New Roman" w:eastAsia="宋体" w:hAnsi="Times New Roman" w:cs="Times New Roman"/>
          <w:b/>
          <w:kern w:val="0"/>
          <w:sz w:val="22"/>
        </w:rPr>
      </w:pPr>
      <w:r>
        <w:rPr>
          <w:rFonts w:ascii="Times New Roman" w:eastAsia="宋体" w:hAnsi="Times New Roman" w:cs="Times New Roman"/>
          <w:b/>
          <w:kern w:val="0"/>
          <w:sz w:val="22"/>
        </w:rPr>
        <w:t>Proposal 3</w:t>
      </w:r>
      <w:r>
        <w:rPr>
          <w:rFonts w:ascii="Times New Roman" w:eastAsia="宋体" w:hAnsi="Times New Roman" w:cs="Times New Roman"/>
          <w:b/>
          <w:kern w:val="0"/>
          <w:sz w:val="22"/>
        </w:rPr>
        <w:tab/>
        <w:t>RACH-based SDT failure detection and recovery is to be studied.</w:t>
      </w:r>
    </w:p>
    <w:p w14:paraId="31571737" w14:textId="77777777" w:rsidR="00F507D1" w:rsidRPr="00CE0424" w:rsidRDefault="00F507D1" w:rsidP="00CE0424">
      <w:pPr>
        <w:pStyle w:val="1"/>
      </w:pPr>
      <w:bookmarkStart w:id="3" w:name="_In-sequence_SDU_delivery"/>
      <w:bookmarkEnd w:id="3"/>
      <w:r w:rsidRPr="00CE0424">
        <w:t>References</w:t>
      </w:r>
    </w:p>
    <w:p w14:paraId="359AE753" w14:textId="45C32880" w:rsidR="00022639" w:rsidRPr="0079367C" w:rsidRDefault="005C7F1D" w:rsidP="005C7F1D">
      <w:pPr>
        <w:pStyle w:val="Reference"/>
        <w:rPr>
          <w:rFonts w:ascii="Times New Roman" w:hAnsi="Times New Roman" w:cs="Times New Roman"/>
          <w:sz w:val="22"/>
        </w:rPr>
      </w:pPr>
      <w:bookmarkStart w:id="4" w:name="_Ref21087754"/>
      <w:bookmarkStart w:id="5" w:name="_Ref7703255"/>
      <w:bookmarkStart w:id="6" w:name="_Ref16540476"/>
      <w:bookmarkStart w:id="7" w:name="_Hlk4353930"/>
      <w:r w:rsidRPr="0079367C">
        <w:rPr>
          <w:rFonts w:ascii="Times New Roman" w:hAnsi="Times New Roman" w:cs="Times New Roman"/>
          <w:sz w:val="22"/>
        </w:rPr>
        <w:t>R2-2101954</w:t>
      </w:r>
      <w:r w:rsidR="00BD503A" w:rsidRPr="0079367C">
        <w:rPr>
          <w:rFonts w:ascii="Times New Roman" w:hAnsi="Times New Roman" w:cs="Times New Roman"/>
          <w:sz w:val="22"/>
        </w:rPr>
        <w:t xml:space="preserve">, </w:t>
      </w:r>
      <w:r w:rsidRPr="0079367C">
        <w:rPr>
          <w:rFonts w:ascii="Times New Roman" w:hAnsi="Times New Roman" w:cs="Times New Roman"/>
          <w:sz w:val="22"/>
        </w:rPr>
        <w:t>Report for Rel-17 Small data and URLLC/IIoT and Rel-16 NR-U, Power Savings, and 2step RACH</w:t>
      </w:r>
      <w:r w:rsidR="00BD503A" w:rsidRPr="0079367C">
        <w:rPr>
          <w:rFonts w:ascii="Times New Roman" w:hAnsi="Times New Roman" w:cs="Times New Roman"/>
          <w:sz w:val="22"/>
        </w:rPr>
        <w:t xml:space="preserve">, </w:t>
      </w:r>
      <w:r w:rsidRPr="0079367C">
        <w:rPr>
          <w:rFonts w:ascii="Times New Roman" w:hAnsi="Times New Roman" w:cs="Times New Roman"/>
          <w:sz w:val="22"/>
        </w:rPr>
        <w:t>Session Chair (InterDigital)</w:t>
      </w:r>
      <w:r w:rsidR="00BD503A" w:rsidRPr="0079367C">
        <w:rPr>
          <w:rFonts w:ascii="Times New Roman" w:hAnsi="Times New Roman" w:cs="Times New Roman"/>
          <w:sz w:val="22"/>
        </w:rPr>
        <w:t>, RAN</w:t>
      </w:r>
      <w:r w:rsidRPr="0079367C">
        <w:rPr>
          <w:rFonts w:ascii="Times New Roman" w:hAnsi="Times New Roman" w:cs="Times New Roman"/>
          <w:sz w:val="22"/>
        </w:rPr>
        <w:t>2#113</w:t>
      </w:r>
      <w:r w:rsidR="00BD503A" w:rsidRPr="0079367C">
        <w:rPr>
          <w:rFonts w:ascii="Times New Roman" w:hAnsi="Times New Roman" w:cs="Times New Roman"/>
          <w:sz w:val="22"/>
        </w:rPr>
        <w:t>e, Online, J</w:t>
      </w:r>
      <w:r w:rsidRPr="0079367C">
        <w:rPr>
          <w:rFonts w:ascii="Times New Roman" w:hAnsi="Times New Roman" w:cs="Times New Roman"/>
          <w:sz w:val="22"/>
        </w:rPr>
        <w:t>an</w:t>
      </w:r>
      <w:r w:rsidR="00BD503A" w:rsidRPr="0079367C">
        <w:rPr>
          <w:rFonts w:ascii="Times New Roman" w:hAnsi="Times New Roman" w:cs="Times New Roman"/>
          <w:sz w:val="22"/>
        </w:rPr>
        <w:t xml:space="preserve"> 2020.</w:t>
      </w:r>
    </w:p>
    <w:bookmarkEnd w:id="4"/>
    <w:bookmarkEnd w:id="5"/>
    <w:bookmarkEnd w:id="6"/>
    <w:bookmarkEnd w:id="7"/>
    <w:p w14:paraId="4A34852B" w14:textId="537BC236" w:rsidR="008213FD" w:rsidRDefault="00983723" w:rsidP="003B4514">
      <w:pPr>
        <w:pStyle w:val="Reference"/>
        <w:rPr>
          <w:rFonts w:ascii="Times New Roman" w:hAnsi="Times New Roman" w:cs="Times New Roman"/>
          <w:sz w:val="22"/>
        </w:rPr>
      </w:pPr>
      <w:r w:rsidRPr="0078487A">
        <w:rPr>
          <w:rFonts w:ascii="Times New Roman" w:hAnsi="Times New Roman" w:cs="Times New Roman"/>
          <w:sz w:val="22"/>
        </w:rPr>
        <w:t>3GPP TS 38.300</w:t>
      </w:r>
      <w:r w:rsidR="00417924" w:rsidRPr="0078487A">
        <w:rPr>
          <w:rFonts w:ascii="Times New Roman" w:hAnsi="Times New Roman" w:cs="Times New Roman"/>
          <w:sz w:val="22"/>
        </w:rPr>
        <w:t xml:space="preserve"> V16.4.0, </w:t>
      </w:r>
      <w:r w:rsidR="0078487A" w:rsidRPr="0078487A">
        <w:rPr>
          <w:rFonts w:ascii="Times New Roman" w:hAnsi="Times New Roman" w:cs="Times New Roman"/>
          <w:sz w:val="22"/>
        </w:rPr>
        <w:t>NR; NR and NG-RAN Overall Description;</w:t>
      </w:r>
      <w:r w:rsidR="0078487A" w:rsidRPr="0078487A">
        <w:rPr>
          <w:rFonts w:ascii="Times New Roman" w:hAnsi="Times New Roman" w:cs="Times New Roman" w:hint="eastAsia"/>
          <w:sz w:val="22"/>
        </w:rPr>
        <w:t xml:space="preserve"> </w:t>
      </w:r>
      <w:r w:rsidR="0078487A" w:rsidRPr="0078487A">
        <w:rPr>
          <w:rFonts w:ascii="Times New Roman" w:hAnsi="Times New Roman" w:cs="Times New Roman"/>
          <w:sz w:val="22"/>
        </w:rPr>
        <w:t>Stage 2 (Release 16)</w:t>
      </w:r>
      <w:r w:rsidR="0078487A">
        <w:rPr>
          <w:rFonts w:ascii="Times New Roman" w:hAnsi="Times New Roman" w:cs="Times New Roman"/>
          <w:sz w:val="22"/>
        </w:rPr>
        <w:t xml:space="preserve">, </w:t>
      </w:r>
      <w:r w:rsidR="00FE7D1F">
        <w:rPr>
          <w:rFonts w:ascii="Times New Roman" w:hAnsi="Times New Roman" w:cs="Times New Roman"/>
          <w:sz w:val="22"/>
        </w:rPr>
        <w:t>Dec 2020.</w:t>
      </w:r>
    </w:p>
    <w:p w14:paraId="4DD678DE" w14:textId="77777777" w:rsidR="00FE7D1F" w:rsidRPr="0078487A" w:rsidRDefault="00FE7D1F" w:rsidP="0048445A">
      <w:pPr>
        <w:pStyle w:val="Reference"/>
        <w:numPr>
          <w:ilvl w:val="0"/>
          <w:numId w:val="0"/>
        </w:numPr>
        <w:ind w:left="567"/>
        <w:rPr>
          <w:rFonts w:ascii="Times New Roman" w:hAnsi="Times New Roman" w:cs="Times New Roman"/>
          <w:sz w:val="22"/>
        </w:rPr>
      </w:pPr>
    </w:p>
    <w:sectPr w:rsidR="00FE7D1F" w:rsidRPr="0078487A" w:rsidSect="008B53D1">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16603" w14:textId="77777777" w:rsidR="00BA6CEC" w:rsidRDefault="00BA6CEC">
      <w:r>
        <w:separator/>
      </w:r>
    </w:p>
  </w:endnote>
  <w:endnote w:type="continuationSeparator" w:id="0">
    <w:p w14:paraId="7E95DD81" w14:textId="77777777" w:rsidR="00BA6CEC" w:rsidRDefault="00BA6CEC">
      <w:r>
        <w:continuationSeparator/>
      </w:r>
    </w:p>
  </w:endnote>
  <w:endnote w:type="continuationNotice" w:id="1">
    <w:p w14:paraId="2E0EBA9D" w14:textId="77777777" w:rsidR="00BA6CEC" w:rsidRDefault="00BA6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31E04025" w:rsidR="007D08EA" w:rsidRDefault="007D08E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60C67">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60C67">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30A5" w14:textId="77777777" w:rsidR="00BA6CEC" w:rsidRDefault="00BA6CEC">
      <w:r>
        <w:separator/>
      </w:r>
    </w:p>
  </w:footnote>
  <w:footnote w:type="continuationSeparator" w:id="0">
    <w:p w14:paraId="536B8419" w14:textId="77777777" w:rsidR="00BA6CEC" w:rsidRDefault="00BA6CEC">
      <w:r>
        <w:continuationSeparator/>
      </w:r>
    </w:p>
  </w:footnote>
  <w:footnote w:type="continuationNotice" w:id="1">
    <w:p w14:paraId="46BC5C55" w14:textId="77777777" w:rsidR="00BA6CEC" w:rsidRDefault="00BA6C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7D08EA" w:rsidRDefault="007D08E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BD383E"/>
    <w:multiLevelType w:val="hybridMultilevel"/>
    <w:tmpl w:val="CCDA6ED6"/>
    <w:lvl w:ilvl="0" w:tplc="33FE07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0A667D"/>
    <w:multiLevelType w:val="hybridMultilevel"/>
    <w:tmpl w:val="203880E4"/>
    <w:lvl w:ilvl="0" w:tplc="97F29AEA">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CF0BA4"/>
    <w:multiLevelType w:val="hybridMultilevel"/>
    <w:tmpl w:val="CCDA6ED6"/>
    <w:lvl w:ilvl="0" w:tplc="33FE07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E9C356B"/>
    <w:multiLevelType w:val="hybridMultilevel"/>
    <w:tmpl w:val="05527944"/>
    <w:lvl w:ilvl="0" w:tplc="4D808AC0">
      <w:start w:val="33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A429C"/>
    <w:multiLevelType w:val="hybridMultilevel"/>
    <w:tmpl w:val="265E7142"/>
    <w:lvl w:ilvl="0" w:tplc="4D808AC0">
      <w:start w:val="33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A00EB5"/>
    <w:multiLevelType w:val="hybridMultilevel"/>
    <w:tmpl w:val="CCDA6ED6"/>
    <w:lvl w:ilvl="0" w:tplc="33FE07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0"/>
  </w:num>
  <w:num w:numId="4">
    <w:abstractNumId w:val="11"/>
  </w:num>
  <w:num w:numId="5">
    <w:abstractNumId w:val="12"/>
  </w:num>
  <w:num w:numId="6">
    <w:abstractNumId w:val="14"/>
  </w:num>
  <w:num w:numId="7">
    <w:abstractNumId w:val="3"/>
  </w:num>
  <w:num w:numId="8">
    <w:abstractNumId w:val="4"/>
  </w:num>
  <w:num w:numId="9">
    <w:abstractNumId w:val="2"/>
  </w:num>
  <w:num w:numId="10">
    <w:abstractNumId w:val="19"/>
  </w:num>
  <w:num w:numId="11">
    <w:abstractNumId w:val="6"/>
  </w:num>
  <w:num w:numId="12">
    <w:abstractNumId w:val="15"/>
  </w:num>
  <w:num w:numId="13">
    <w:abstractNumId w:val="17"/>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0"/>
  </w:num>
  <w:num w:numId="18">
    <w:abstractNumId w:val="9"/>
  </w:num>
  <w:num w:numId="19">
    <w:abstractNumId w:val="18"/>
  </w:num>
  <w:num w:numId="20">
    <w:abstractNumId w:val="10"/>
  </w:num>
  <w:num w:numId="21">
    <w:abstractNumId w:val="8"/>
  </w:num>
  <w:num w:numId="22">
    <w:abstractNumId w:val="8"/>
  </w:num>
  <w:num w:numId="23">
    <w:abstractNumId w:val="8"/>
  </w:num>
  <w:num w:numId="2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E1"/>
    <w:rsid w:val="000008D0"/>
    <w:rsid w:val="00000D80"/>
    <w:rsid w:val="00000FD8"/>
    <w:rsid w:val="00001D6E"/>
    <w:rsid w:val="00002A0E"/>
    <w:rsid w:val="00002A37"/>
    <w:rsid w:val="0000301C"/>
    <w:rsid w:val="00003022"/>
    <w:rsid w:val="0000309B"/>
    <w:rsid w:val="00003409"/>
    <w:rsid w:val="00003AC9"/>
    <w:rsid w:val="0000431E"/>
    <w:rsid w:val="000049A4"/>
    <w:rsid w:val="00005295"/>
    <w:rsid w:val="0000564C"/>
    <w:rsid w:val="000058A4"/>
    <w:rsid w:val="00005B0E"/>
    <w:rsid w:val="00005D00"/>
    <w:rsid w:val="00006446"/>
    <w:rsid w:val="00006756"/>
    <w:rsid w:val="00006896"/>
    <w:rsid w:val="00006B20"/>
    <w:rsid w:val="00006CD4"/>
    <w:rsid w:val="00006D4F"/>
    <w:rsid w:val="0000794B"/>
    <w:rsid w:val="00007CDC"/>
    <w:rsid w:val="00010BC7"/>
    <w:rsid w:val="0001172F"/>
    <w:rsid w:val="00011A30"/>
    <w:rsid w:val="00011B28"/>
    <w:rsid w:val="00011C2D"/>
    <w:rsid w:val="00011C77"/>
    <w:rsid w:val="00012523"/>
    <w:rsid w:val="00013109"/>
    <w:rsid w:val="00013949"/>
    <w:rsid w:val="000140F2"/>
    <w:rsid w:val="00015170"/>
    <w:rsid w:val="00015D15"/>
    <w:rsid w:val="0001660A"/>
    <w:rsid w:val="000166A6"/>
    <w:rsid w:val="0001701E"/>
    <w:rsid w:val="000173DE"/>
    <w:rsid w:val="000176F7"/>
    <w:rsid w:val="000203D2"/>
    <w:rsid w:val="000204AE"/>
    <w:rsid w:val="000205F0"/>
    <w:rsid w:val="00020DB1"/>
    <w:rsid w:val="00020FB1"/>
    <w:rsid w:val="000214BD"/>
    <w:rsid w:val="000215BD"/>
    <w:rsid w:val="0002220C"/>
    <w:rsid w:val="00022639"/>
    <w:rsid w:val="00022D97"/>
    <w:rsid w:val="0002339A"/>
    <w:rsid w:val="000235BB"/>
    <w:rsid w:val="000235D4"/>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F43"/>
    <w:rsid w:val="00032421"/>
    <w:rsid w:val="000325B8"/>
    <w:rsid w:val="00032FE5"/>
    <w:rsid w:val="00034146"/>
    <w:rsid w:val="000347B6"/>
    <w:rsid w:val="00034C15"/>
    <w:rsid w:val="000350A2"/>
    <w:rsid w:val="00035879"/>
    <w:rsid w:val="00036BA1"/>
    <w:rsid w:val="00040984"/>
    <w:rsid w:val="00040D4A"/>
    <w:rsid w:val="0004104B"/>
    <w:rsid w:val="00041768"/>
    <w:rsid w:val="000418EA"/>
    <w:rsid w:val="00041EB5"/>
    <w:rsid w:val="00041FC4"/>
    <w:rsid w:val="000422E2"/>
    <w:rsid w:val="00042795"/>
    <w:rsid w:val="000429E1"/>
    <w:rsid w:val="00042F22"/>
    <w:rsid w:val="0004317A"/>
    <w:rsid w:val="000437FA"/>
    <w:rsid w:val="00043902"/>
    <w:rsid w:val="00043B2B"/>
    <w:rsid w:val="00044095"/>
    <w:rsid w:val="000444EF"/>
    <w:rsid w:val="0004488F"/>
    <w:rsid w:val="00045214"/>
    <w:rsid w:val="00045DE3"/>
    <w:rsid w:val="000461AA"/>
    <w:rsid w:val="00047088"/>
    <w:rsid w:val="00047519"/>
    <w:rsid w:val="00047524"/>
    <w:rsid w:val="00047C8D"/>
    <w:rsid w:val="00050D84"/>
    <w:rsid w:val="000521C3"/>
    <w:rsid w:val="000522B5"/>
    <w:rsid w:val="0005273C"/>
    <w:rsid w:val="00052834"/>
    <w:rsid w:val="0005287B"/>
    <w:rsid w:val="00052905"/>
    <w:rsid w:val="00052A07"/>
    <w:rsid w:val="00052B8E"/>
    <w:rsid w:val="000534E3"/>
    <w:rsid w:val="00053882"/>
    <w:rsid w:val="00053948"/>
    <w:rsid w:val="00054D9A"/>
    <w:rsid w:val="0005505B"/>
    <w:rsid w:val="00055C23"/>
    <w:rsid w:val="00055D77"/>
    <w:rsid w:val="0005606A"/>
    <w:rsid w:val="000568AB"/>
    <w:rsid w:val="00056AD3"/>
    <w:rsid w:val="00057117"/>
    <w:rsid w:val="00057D8A"/>
    <w:rsid w:val="00057E6F"/>
    <w:rsid w:val="00057FC9"/>
    <w:rsid w:val="00060497"/>
    <w:rsid w:val="0006095B"/>
    <w:rsid w:val="00060C67"/>
    <w:rsid w:val="00060D0A"/>
    <w:rsid w:val="00060EA0"/>
    <w:rsid w:val="000616E7"/>
    <w:rsid w:val="00061A53"/>
    <w:rsid w:val="000623F2"/>
    <w:rsid w:val="00063BB3"/>
    <w:rsid w:val="00063F6F"/>
    <w:rsid w:val="000647CA"/>
    <w:rsid w:val="0006487E"/>
    <w:rsid w:val="00064A43"/>
    <w:rsid w:val="00065908"/>
    <w:rsid w:val="00065947"/>
    <w:rsid w:val="00065B65"/>
    <w:rsid w:val="00065DAC"/>
    <w:rsid w:val="00065E1A"/>
    <w:rsid w:val="0006670E"/>
    <w:rsid w:val="00067C41"/>
    <w:rsid w:val="00067DF5"/>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7167"/>
    <w:rsid w:val="000778FB"/>
    <w:rsid w:val="00077973"/>
    <w:rsid w:val="00077BA5"/>
    <w:rsid w:val="00077E5F"/>
    <w:rsid w:val="0008009A"/>
    <w:rsid w:val="0008036A"/>
    <w:rsid w:val="00081AE6"/>
    <w:rsid w:val="00081CD8"/>
    <w:rsid w:val="0008281D"/>
    <w:rsid w:val="000828DD"/>
    <w:rsid w:val="0008368B"/>
    <w:rsid w:val="00083980"/>
    <w:rsid w:val="0008471B"/>
    <w:rsid w:val="0008501C"/>
    <w:rsid w:val="0008521D"/>
    <w:rsid w:val="000853CD"/>
    <w:rsid w:val="000855EB"/>
    <w:rsid w:val="00085B52"/>
    <w:rsid w:val="00086325"/>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5A0"/>
    <w:rsid w:val="00095A9A"/>
    <w:rsid w:val="00095D06"/>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550"/>
    <w:rsid w:val="000A37AC"/>
    <w:rsid w:val="000A3E66"/>
    <w:rsid w:val="000A4661"/>
    <w:rsid w:val="000A4CF9"/>
    <w:rsid w:val="000A4D7C"/>
    <w:rsid w:val="000A56F2"/>
    <w:rsid w:val="000A5CDE"/>
    <w:rsid w:val="000A5D8B"/>
    <w:rsid w:val="000A61D2"/>
    <w:rsid w:val="000A6375"/>
    <w:rsid w:val="000A66F3"/>
    <w:rsid w:val="000A6B75"/>
    <w:rsid w:val="000A6CCB"/>
    <w:rsid w:val="000A7647"/>
    <w:rsid w:val="000A7F42"/>
    <w:rsid w:val="000B043F"/>
    <w:rsid w:val="000B0B7C"/>
    <w:rsid w:val="000B19EC"/>
    <w:rsid w:val="000B20BE"/>
    <w:rsid w:val="000B2273"/>
    <w:rsid w:val="000B25A3"/>
    <w:rsid w:val="000B2719"/>
    <w:rsid w:val="000B28A9"/>
    <w:rsid w:val="000B2FA6"/>
    <w:rsid w:val="000B345D"/>
    <w:rsid w:val="000B3A8F"/>
    <w:rsid w:val="000B3ABB"/>
    <w:rsid w:val="000B4AB9"/>
    <w:rsid w:val="000B4BA3"/>
    <w:rsid w:val="000B527E"/>
    <w:rsid w:val="000B54AA"/>
    <w:rsid w:val="000B57F7"/>
    <w:rsid w:val="000B58C3"/>
    <w:rsid w:val="000B5C63"/>
    <w:rsid w:val="000B61E9"/>
    <w:rsid w:val="000B62B9"/>
    <w:rsid w:val="000B6966"/>
    <w:rsid w:val="000B70C3"/>
    <w:rsid w:val="000B7EF4"/>
    <w:rsid w:val="000C1510"/>
    <w:rsid w:val="000C165A"/>
    <w:rsid w:val="000C1A44"/>
    <w:rsid w:val="000C1C93"/>
    <w:rsid w:val="000C20B2"/>
    <w:rsid w:val="000C221F"/>
    <w:rsid w:val="000C2E19"/>
    <w:rsid w:val="000C3133"/>
    <w:rsid w:val="000C33D7"/>
    <w:rsid w:val="000C3617"/>
    <w:rsid w:val="000C38B0"/>
    <w:rsid w:val="000C38C9"/>
    <w:rsid w:val="000C4C3D"/>
    <w:rsid w:val="000C540F"/>
    <w:rsid w:val="000C559B"/>
    <w:rsid w:val="000C5651"/>
    <w:rsid w:val="000C6123"/>
    <w:rsid w:val="000C642E"/>
    <w:rsid w:val="000C6BE6"/>
    <w:rsid w:val="000C7014"/>
    <w:rsid w:val="000C76E3"/>
    <w:rsid w:val="000D0247"/>
    <w:rsid w:val="000D09F6"/>
    <w:rsid w:val="000D0ADC"/>
    <w:rsid w:val="000D0D07"/>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65E1"/>
    <w:rsid w:val="000D71CB"/>
    <w:rsid w:val="000E0396"/>
    <w:rsid w:val="000E0527"/>
    <w:rsid w:val="000E0999"/>
    <w:rsid w:val="000E1C2E"/>
    <w:rsid w:val="000E1E92"/>
    <w:rsid w:val="000E2AC4"/>
    <w:rsid w:val="000E2E65"/>
    <w:rsid w:val="000E4CF8"/>
    <w:rsid w:val="000E57A9"/>
    <w:rsid w:val="000E5D0E"/>
    <w:rsid w:val="000E611D"/>
    <w:rsid w:val="000E615F"/>
    <w:rsid w:val="000E63A0"/>
    <w:rsid w:val="000E6580"/>
    <w:rsid w:val="000E6C44"/>
    <w:rsid w:val="000E7357"/>
    <w:rsid w:val="000E76B7"/>
    <w:rsid w:val="000F021D"/>
    <w:rsid w:val="000F06D6"/>
    <w:rsid w:val="000F093D"/>
    <w:rsid w:val="000F0A9D"/>
    <w:rsid w:val="000F0C48"/>
    <w:rsid w:val="000F0EB1"/>
    <w:rsid w:val="000F1106"/>
    <w:rsid w:val="000F1796"/>
    <w:rsid w:val="000F1882"/>
    <w:rsid w:val="000F1C61"/>
    <w:rsid w:val="000F213E"/>
    <w:rsid w:val="000F2F33"/>
    <w:rsid w:val="000F3306"/>
    <w:rsid w:val="000F3627"/>
    <w:rsid w:val="000F3BE9"/>
    <w:rsid w:val="000F3CF7"/>
    <w:rsid w:val="000F3E93"/>
    <w:rsid w:val="000F3F6C"/>
    <w:rsid w:val="000F4008"/>
    <w:rsid w:val="000F4904"/>
    <w:rsid w:val="000F4A35"/>
    <w:rsid w:val="000F5058"/>
    <w:rsid w:val="000F576B"/>
    <w:rsid w:val="000F63D8"/>
    <w:rsid w:val="000F69B9"/>
    <w:rsid w:val="000F6DF3"/>
    <w:rsid w:val="000F6EB9"/>
    <w:rsid w:val="000F71C1"/>
    <w:rsid w:val="000F7A6C"/>
    <w:rsid w:val="00100084"/>
    <w:rsid w:val="00100355"/>
    <w:rsid w:val="0010047C"/>
    <w:rsid w:val="001005FF"/>
    <w:rsid w:val="00100D57"/>
    <w:rsid w:val="00103668"/>
    <w:rsid w:val="00103727"/>
    <w:rsid w:val="0010403F"/>
    <w:rsid w:val="00104545"/>
    <w:rsid w:val="00104945"/>
    <w:rsid w:val="00104B23"/>
    <w:rsid w:val="0010529D"/>
    <w:rsid w:val="0010567A"/>
    <w:rsid w:val="001062FB"/>
    <w:rsid w:val="001063E6"/>
    <w:rsid w:val="00106B07"/>
    <w:rsid w:val="001070BB"/>
    <w:rsid w:val="001070CF"/>
    <w:rsid w:val="00107182"/>
    <w:rsid w:val="00107CB1"/>
    <w:rsid w:val="001102D3"/>
    <w:rsid w:val="0011122A"/>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29"/>
    <w:rsid w:val="00116A6C"/>
    <w:rsid w:val="00116D25"/>
    <w:rsid w:val="00116F13"/>
    <w:rsid w:val="001174FC"/>
    <w:rsid w:val="0011783B"/>
    <w:rsid w:val="0012001F"/>
    <w:rsid w:val="001209BC"/>
    <w:rsid w:val="001219F5"/>
    <w:rsid w:val="00121A20"/>
    <w:rsid w:val="00122212"/>
    <w:rsid w:val="00122425"/>
    <w:rsid w:val="00122C2F"/>
    <w:rsid w:val="001233D4"/>
    <w:rsid w:val="0012377F"/>
    <w:rsid w:val="00123FE2"/>
    <w:rsid w:val="00124314"/>
    <w:rsid w:val="00124930"/>
    <w:rsid w:val="00124DE5"/>
    <w:rsid w:val="0012545E"/>
    <w:rsid w:val="00125758"/>
    <w:rsid w:val="00125BE3"/>
    <w:rsid w:val="00126B4A"/>
    <w:rsid w:val="00126E96"/>
    <w:rsid w:val="00127194"/>
    <w:rsid w:val="00127D06"/>
    <w:rsid w:val="0013043B"/>
    <w:rsid w:val="00130AE4"/>
    <w:rsid w:val="00130B34"/>
    <w:rsid w:val="00131E99"/>
    <w:rsid w:val="00131F53"/>
    <w:rsid w:val="001321A8"/>
    <w:rsid w:val="00132FD0"/>
    <w:rsid w:val="00133D46"/>
    <w:rsid w:val="001344C0"/>
    <w:rsid w:val="001346FA"/>
    <w:rsid w:val="00134718"/>
    <w:rsid w:val="00135252"/>
    <w:rsid w:val="001352E4"/>
    <w:rsid w:val="001362A2"/>
    <w:rsid w:val="00136403"/>
    <w:rsid w:val="00136DB2"/>
    <w:rsid w:val="00137063"/>
    <w:rsid w:val="001376AC"/>
    <w:rsid w:val="001376E6"/>
    <w:rsid w:val="00137AB5"/>
    <w:rsid w:val="00137D50"/>
    <w:rsid w:val="00137F0B"/>
    <w:rsid w:val="0014067E"/>
    <w:rsid w:val="0014156F"/>
    <w:rsid w:val="001416AA"/>
    <w:rsid w:val="00142460"/>
    <w:rsid w:val="00142B93"/>
    <w:rsid w:val="001431E1"/>
    <w:rsid w:val="001438EF"/>
    <w:rsid w:val="00143C2D"/>
    <w:rsid w:val="001449A7"/>
    <w:rsid w:val="001457E5"/>
    <w:rsid w:val="00145C3A"/>
    <w:rsid w:val="00145DE0"/>
    <w:rsid w:val="00146024"/>
    <w:rsid w:val="00146AA7"/>
    <w:rsid w:val="00146E3E"/>
    <w:rsid w:val="00147A83"/>
    <w:rsid w:val="00150398"/>
    <w:rsid w:val="0015128B"/>
    <w:rsid w:val="00151316"/>
    <w:rsid w:val="001513D2"/>
    <w:rsid w:val="00151E19"/>
    <w:rsid w:val="00151E23"/>
    <w:rsid w:val="001523F5"/>
    <w:rsid w:val="001526E0"/>
    <w:rsid w:val="00152DAE"/>
    <w:rsid w:val="0015427E"/>
    <w:rsid w:val="00155125"/>
    <w:rsid w:val="001551B5"/>
    <w:rsid w:val="001558F7"/>
    <w:rsid w:val="00155902"/>
    <w:rsid w:val="001565C8"/>
    <w:rsid w:val="00156667"/>
    <w:rsid w:val="00156CA3"/>
    <w:rsid w:val="00157114"/>
    <w:rsid w:val="0015771F"/>
    <w:rsid w:val="00160195"/>
    <w:rsid w:val="001625F4"/>
    <w:rsid w:val="00162612"/>
    <w:rsid w:val="0016330F"/>
    <w:rsid w:val="00163A1F"/>
    <w:rsid w:val="00164742"/>
    <w:rsid w:val="001659C1"/>
    <w:rsid w:val="00166642"/>
    <w:rsid w:val="001666E4"/>
    <w:rsid w:val="001670D9"/>
    <w:rsid w:val="00167537"/>
    <w:rsid w:val="00167C96"/>
    <w:rsid w:val="001702A6"/>
    <w:rsid w:val="00170692"/>
    <w:rsid w:val="001708EA"/>
    <w:rsid w:val="00172899"/>
    <w:rsid w:val="00172B4A"/>
    <w:rsid w:val="00173563"/>
    <w:rsid w:val="00173A8E"/>
    <w:rsid w:val="00173D2B"/>
    <w:rsid w:val="00174020"/>
    <w:rsid w:val="00174922"/>
    <w:rsid w:val="00174D26"/>
    <w:rsid w:val="0017502C"/>
    <w:rsid w:val="00175697"/>
    <w:rsid w:val="00176FC1"/>
    <w:rsid w:val="001800F2"/>
    <w:rsid w:val="00180526"/>
    <w:rsid w:val="0018069E"/>
    <w:rsid w:val="00180B3B"/>
    <w:rsid w:val="001811AA"/>
    <w:rsid w:val="001813FC"/>
    <w:rsid w:val="0018143F"/>
    <w:rsid w:val="001817F8"/>
    <w:rsid w:val="00181C54"/>
    <w:rsid w:val="00181FF8"/>
    <w:rsid w:val="00182345"/>
    <w:rsid w:val="00182507"/>
    <w:rsid w:val="0018272A"/>
    <w:rsid w:val="001837DD"/>
    <w:rsid w:val="0018383E"/>
    <w:rsid w:val="00184013"/>
    <w:rsid w:val="00184B45"/>
    <w:rsid w:val="00184C46"/>
    <w:rsid w:val="00184DDB"/>
    <w:rsid w:val="00185434"/>
    <w:rsid w:val="001857DF"/>
    <w:rsid w:val="00185F22"/>
    <w:rsid w:val="00186624"/>
    <w:rsid w:val="001872D3"/>
    <w:rsid w:val="00187963"/>
    <w:rsid w:val="00190AC1"/>
    <w:rsid w:val="0019102D"/>
    <w:rsid w:val="001910DA"/>
    <w:rsid w:val="00191476"/>
    <w:rsid w:val="0019157B"/>
    <w:rsid w:val="00191CA2"/>
    <w:rsid w:val="00192071"/>
    <w:rsid w:val="0019308A"/>
    <w:rsid w:val="0019341A"/>
    <w:rsid w:val="001936AD"/>
    <w:rsid w:val="00193789"/>
    <w:rsid w:val="0019392E"/>
    <w:rsid w:val="00193AA0"/>
    <w:rsid w:val="00193B35"/>
    <w:rsid w:val="00193E3C"/>
    <w:rsid w:val="0019701C"/>
    <w:rsid w:val="00197B14"/>
    <w:rsid w:val="00197DF9"/>
    <w:rsid w:val="001A0EA8"/>
    <w:rsid w:val="001A1987"/>
    <w:rsid w:val="001A2013"/>
    <w:rsid w:val="001A23D3"/>
    <w:rsid w:val="001A2564"/>
    <w:rsid w:val="001A2C4C"/>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18D"/>
    <w:rsid w:val="001C553E"/>
    <w:rsid w:val="001C5868"/>
    <w:rsid w:val="001C6A1B"/>
    <w:rsid w:val="001C6B68"/>
    <w:rsid w:val="001C77E2"/>
    <w:rsid w:val="001C7870"/>
    <w:rsid w:val="001D03EA"/>
    <w:rsid w:val="001D04DF"/>
    <w:rsid w:val="001D104D"/>
    <w:rsid w:val="001D17CC"/>
    <w:rsid w:val="001D3005"/>
    <w:rsid w:val="001D3480"/>
    <w:rsid w:val="001D3C2D"/>
    <w:rsid w:val="001D43CF"/>
    <w:rsid w:val="001D4689"/>
    <w:rsid w:val="001D51BA"/>
    <w:rsid w:val="001D53E7"/>
    <w:rsid w:val="001D5842"/>
    <w:rsid w:val="001D58DD"/>
    <w:rsid w:val="001D5F5C"/>
    <w:rsid w:val="001D6342"/>
    <w:rsid w:val="001D6606"/>
    <w:rsid w:val="001D6D53"/>
    <w:rsid w:val="001D6F30"/>
    <w:rsid w:val="001D784B"/>
    <w:rsid w:val="001D7A5A"/>
    <w:rsid w:val="001D7A68"/>
    <w:rsid w:val="001D7BD6"/>
    <w:rsid w:val="001D7C15"/>
    <w:rsid w:val="001E0A41"/>
    <w:rsid w:val="001E131E"/>
    <w:rsid w:val="001E1509"/>
    <w:rsid w:val="001E1B53"/>
    <w:rsid w:val="001E1FA2"/>
    <w:rsid w:val="001E2CA5"/>
    <w:rsid w:val="001E33C4"/>
    <w:rsid w:val="001E3C07"/>
    <w:rsid w:val="001E3D93"/>
    <w:rsid w:val="001E4BEC"/>
    <w:rsid w:val="001E4FE8"/>
    <w:rsid w:val="001E51DA"/>
    <w:rsid w:val="001E5484"/>
    <w:rsid w:val="001E56E5"/>
    <w:rsid w:val="001E5873"/>
    <w:rsid w:val="001E58E2"/>
    <w:rsid w:val="001E6421"/>
    <w:rsid w:val="001E6649"/>
    <w:rsid w:val="001E681A"/>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2001D3"/>
    <w:rsid w:val="00200490"/>
    <w:rsid w:val="00200DBF"/>
    <w:rsid w:val="0020195D"/>
    <w:rsid w:val="00201F3A"/>
    <w:rsid w:val="00202137"/>
    <w:rsid w:val="002029BC"/>
    <w:rsid w:val="00202C04"/>
    <w:rsid w:val="00202CA1"/>
    <w:rsid w:val="00203312"/>
    <w:rsid w:val="00203511"/>
    <w:rsid w:val="00203B24"/>
    <w:rsid w:val="00203F96"/>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DA8"/>
    <w:rsid w:val="00214F91"/>
    <w:rsid w:val="00215423"/>
    <w:rsid w:val="002154B9"/>
    <w:rsid w:val="00215680"/>
    <w:rsid w:val="0021587B"/>
    <w:rsid w:val="002158FA"/>
    <w:rsid w:val="00215B0E"/>
    <w:rsid w:val="00215BD2"/>
    <w:rsid w:val="00215EB0"/>
    <w:rsid w:val="0021645E"/>
    <w:rsid w:val="002173F9"/>
    <w:rsid w:val="00220600"/>
    <w:rsid w:val="00220705"/>
    <w:rsid w:val="0022160F"/>
    <w:rsid w:val="00221858"/>
    <w:rsid w:val="002218FD"/>
    <w:rsid w:val="00221A3D"/>
    <w:rsid w:val="00221D47"/>
    <w:rsid w:val="00221D68"/>
    <w:rsid w:val="002224DB"/>
    <w:rsid w:val="00222644"/>
    <w:rsid w:val="00222A84"/>
    <w:rsid w:val="00223ED5"/>
    <w:rsid w:val="00223FCB"/>
    <w:rsid w:val="002243CB"/>
    <w:rsid w:val="00224D08"/>
    <w:rsid w:val="002252C3"/>
    <w:rsid w:val="00225762"/>
    <w:rsid w:val="00225C54"/>
    <w:rsid w:val="00226EE7"/>
    <w:rsid w:val="00227D8F"/>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603"/>
    <w:rsid w:val="00235632"/>
    <w:rsid w:val="00235872"/>
    <w:rsid w:val="00235913"/>
    <w:rsid w:val="00236054"/>
    <w:rsid w:val="002361FF"/>
    <w:rsid w:val="00237360"/>
    <w:rsid w:val="002373AA"/>
    <w:rsid w:val="00237DEE"/>
    <w:rsid w:val="00237E39"/>
    <w:rsid w:val="00237F48"/>
    <w:rsid w:val="002409F8"/>
    <w:rsid w:val="002410D1"/>
    <w:rsid w:val="00241559"/>
    <w:rsid w:val="00243332"/>
    <w:rsid w:val="002435B3"/>
    <w:rsid w:val="00243923"/>
    <w:rsid w:val="002441CC"/>
    <w:rsid w:val="00244493"/>
    <w:rsid w:val="0024513D"/>
    <w:rsid w:val="002458EB"/>
    <w:rsid w:val="00245F7D"/>
    <w:rsid w:val="0024616B"/>
    <w:rsid w:val="002465EF"/>
    <w:rsid w:val="00246FDA"/>
    <w:rsid w:val="00247DCD"/>
    <w:rsid w:val="002500C8"/>
    <w:rsid w:val="0025039F"/>
    <w:rsid w:val="00251102"/>
    <w:rsid w:val="00252308"/>
    <w:rsid w:val="00252F94"/>
    <w:rsid w:val="00253701"/>
    <w:rsid w:val="00253875"/>
    <w:rsid w:val="00254D90"/>
    <w:rsid w:val="0025619F"/>
    <w:rsid w:val="00256AEF"/>
    <w:rsid w:val="00257050"/>
    <w:rsid w:val="00257543"/>
    <w:rsid w:val="00257C83"/>
    <w:rsid w:val="00260E16"/>
    <w:rsid w:val="002617E7"/>
    <w:rsid w:val="002619ED"/>
    <w:rsid w:val="00262148"/>
    <w:rsid w:val="002621E2"/>
    <w:rsid w:val="0026282B"/>
    <w:rsid w:val="0026295D"/>
    <w:rsid w:val="002630E9"/>
    <w:rsid w:val="00263504"/>
    <w:rsid w:val="00263BD9"/>
    <w:rsid w:val="00263DC4"/>
    <w:rsid w:val="00263FDB"/>
    <w:rsid w:val="00264228"/>
    <w:rsid w:val="00264334"/>
    <w:rsid w:val="0026473E"/>
    <w:rsid w:val="00265E4D"/>
    <w:rsid w:val="00266214"/>
    <w:rsid w:val="002664B9"/>
    <w:rsid w:val="00266800"/>
    <w:rsid w:val="00266939"/>
    <w:rsid w:val="00266B60"/>
    <w:rsid w:val="00267208"/>
    <w:rsid w:val="00267BB6"/>
    <w:rsid w:val="00267C83"/>
    <w:rsid w:val="00267E1D"/>
    <w:rsid w:val="00267EC5"/>
    <w:rsid w:val="0027144F"/>
    <w:rsid w:val="00271813"/>
    <w:rsid w:val="00271F3A"/>
    <w:rsid w:val="002724BA"/>
    <w:rsid w:val="00273239"/>
    <w:rsid w:val="00273240"/>
    <w:rsid w:val="00273278"/>
    <w:rsid w:val="002737F4"/>
    <w:rsid w:val="002743F2"/>
    <w:rsid w:val="00274EFD"/>
    <w:rsid w:val="002755BB"/>
    <w:rsid w:val="00275EA4"/>
    <w:rsid w:val="002766C9"/>
    <w:rsid w:val="00276D50"/>
    <w:rsid w:val="00277063"/>
    <w:rsid w:val="002770A3"/>
    <w:rsid w:val="002805F5"/>
    <w:rsid w:val="00280751"/>
    <w:rsid w:val="002808E9"/>
    <w:rsid w:val="002808F6"/>
    <w:rsid w:val="00280967"/>
    <w:rsid w:val="0028098F"/>
    <w:rsid w:val="002811E7"/>
    <w:rsid w:val="00281CDD"/>
    <w:rsid w:val="00282403"/>
    <w:rsid w:val="002825C5"/>
    <w:rsid w:val="0028280A"/>
    <w:rsid w:val="00283185"/>
    <w:rsid w:val="002833D1"/>
    <w:rsid w:val="00283B79"/>
    <w:rsid w:val="00283C0D"/>
    <w:rsid w:val="00284CA2"/>
    <w:rsid w:val="00284F63"/>
    <w:rsid w:val="00285979"/>
    <w:rsid w:val="00286795"/>
    <w:rsid w:val="00286907"/>
    <w:rsid w:val="00286ACD"/>
    <w:rsid w:val="00286F15"/>
    <w:rsid w:val="00286F22"/>
    <w:rsid w:val="002871C5"/>
    <w:rsid w:val="00287838"/>
    <w:rsid w:val="0029065F"/>
    <w:rsid w:val="002907B5"/>
    <w:rsid w:val="00290D3B"/>
    <w:rsid w:val="00290E8F"/>
    <w:rsid w:val="00291711"/>
    <w:rsid w:val="00291AC7"/>
    <w:rsid w:val="00291BCE"/>
    <w:rsid w:val="00291E7F"/>
    <w:rsid w:val="002923BE"/>
    <w:rsid w:val="00292675"/>
    <w:rsid w:val="00292734"/>
    <w:rsid w:val="00292783"/>
    <w:rsid w:val="002929FF"/>
    <w:rsid w:val="00292DE0"/>
    <w:rsid w:val="00292EB7"/>
    <w:rsid w:val="002947FA"/>
    <w:rsid w:val="00295957"/>
    <w:rsid w:val="00296227"/>
    <w:rsid w:val="002964B8"/>
    <w:rsid w:val="002965B6"/>
    <w:rsid w:val="00296F44"/>
    <w:rsid w:val="0029774C"/>
    <w:rsid w:val="0029777D"/>
    <w:rsid w:val="002A0530"/>
    <w:rsid w:val="002A055E"/>
    <w:rsid w:val="002A0761"/>
    <w:rsid w:val="002A0CFF"/>
    <w:rsid w:val="002A126A"/>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BAC"/>
    <w:rsid w:val="002A7030"/>
    <w:rsid w:val="002B0055"/>
    <w:rsid w:val="002B161B"/>
    <w:rsid w:val="002B175C"/>
    <w:rsid w:val="002B2451"/>
    <w:rsid w:val="002B24D6"/>
    <w:rsid w:val="002B2E77"/>
    <w:rsid w:val="002B3118"/>
    <w:rsid w:val="002B3712"/>
    <w:rsid w:val="002B3A14"/>
    <w:rsid w:val="002B3CFF"/>
    <w:rsid w:val="002B3D73"/>
    <w:rsid w:val="002B3FCA"/>
    <w:rsid w:val="002B6055"/>
    <w:rsid w:val="002B6242"/>
    <w:rsid w:val="002B6473"/>
    <w:rsid w:val="002B7187"/>
    <w:rsid w:val="002B7C90"/>
    <w:rsid w:val="002C1D94"/>
    <w:rsid w:val="002C269E"/>
    <w:rsid w:val="002C32C3"/>
    <w:rsid w:val="002C3545"/>
    <w:rsid w:val="002C3DC8"/>
    <w:rsid w:val="002C40AD"/>
    <w:rsid w:val="002C40F3"/>
    <w:rsid w:val="002C41E6"/>
    <w:rsid w:val="002C4805"/>
    <w:rsid w:val="002C5072"/>
    <w:rsid w:val="002C52C6"/>
    <w:rsid w:val="002C533F"/>
    <w:rsid w:val="002C575A"/>
    <w:rsid w:val="002C5994"/>
    <w:rsid w:val="002C6766"/>
    <w:rsid w:val="002C6D81"/>
    <w:rsid w:val="002C6E0E"/>
    <w:rsid w:val="002C707F"/>
    <w:rsid w:val="002C7BBD"/>
    <w:rsid w:val="002D01D7"/>
    <w:rsid w:val="002D071A"/>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6870"/>
    <w:rsid w:val="002D69C8"/>
    <w:rsid w:val="002D7637"/>
    <w:rsid w:val="002D7683"/>
    <w:rsid w:val="002D7EB1"/>
    <w:rsid w:val="002E0D6E"/>
    <w:rsid w:val="002E17F2"/>
    <w:rsid w:val="002E2710"/>
    <w:rsid w:val="002E2875"/>
    <w:rsid w:val="002E2D78"/>
    <w:rsid w:val="002E2E25"/>
    <w:rsid w:val="002E3C63"/>
    <w:rsid w:val="002E3E0D"/>
    <w:rsid w:val="002E4704"/>
    <w:rsid w:val="002E4918"/>
    <w:rsid w:val="002E4B53"/>
    <w:rsid w:val="002E4F03"/>
    <w:rsid w:val="002E50DF"/>
    <w:rsid w:val="002E5B70"/>
    <w:rsid w:val="002E77E5"/>
    <w:rsid w:val="002E7C5D"/>
    <w:rsid w:val="002E7CAE"/>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46A5"/>
    <w:rsid w:val="0030501F"/>
    <w:rsid w:val="00305A42"/>
    <w:rsid w:val="0030601D"/>
    <w:rsid w:val="00306184"/>
    <w:rsid w:val="00306BD6"/>
    <w:rsid w:val="00307752"/>
    <w:rsid w:val="00307BA1"/>
    <w:rsid w:val="00307D3F"/>
    <w:rsid w:val="00307FF3"/>
    <w:rsid w:val="003103B4"/>
    <w:rsid w:val="003111B2"/>
    <w:rsid w:val="003111CA"/>
    <w:rsid w:val="00311702"/>
    <w:rsid w:val="00311A77"/>
    <w:rsid w:val="00311E82"/>
    <w:rsid w:val="00312DBB"/>
    <w:rsid w:val="003132BE"/>
    <w:rsid w:val="003137A6"/>
    <w:rsid w:val="00313FD6"/>
    <w:rsid w:val="0031423F"/>
    <w:rsid w:val="003143BD"/>
    <w:rsid w:val="00315363"/>
    <w:rsid w:val="0031587D"/>
    <w:rsid w:val="003159A5"/>
    <w:rsid w:val="00315A5E"/>
    <w:rsid w:val="00316A0B"/>
    <w:rsid w:val="0031730C"/>
    <w:rsid w:val="0031743B"/>
    <w:rsid w:val="00317A44"/>
    <w:rsid w:val="003203ED"/>
    <w:rsid w:val="0032047D"/>
    <w:rsid w:val="00320874"/>
    <w:rsid w:val="003216E7"/>
    <w:rsid w:val="00322B22"/>
    <w:rsid w:val="00322C9F"/>
    <w:rsid w:val="00322D85"/>
    <w:rsid w:val="003238AB"/>
    <w:rsid w:val="003240CB"/>
    <w:rsid w:val="003246C5"/>
    <w:rsid w:val="003249EE"/>
    <w:rsid w:val="00324D23"/>
    <w:rsid w:val="00324D75"/>
    <w:rsid w:val="00324D7F"/>
    <w:rsid w:val="00324DEC"/>
    <w:rsid w:val="00325281"/>
    <w:rsid w:val="00325C50"/>
    <w:rsid w:val="003268CA"/>
    <w:rsid w:val="0032792A"/>
    <w:rsid w:val="00327996"/>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6A38"/>
    <w:rsid w:val="00336BDA"/>
    <w:rsid w:val="00337160"/>
    <w:rsid w:val="00337240"/>
    <w:rsid w:val="00337808"/>
    <w:rsid w:val="00337F85"/>
    <w:rsid w:val="003403FC"/>
    <w:rsid w:val="003405A6"/>
    <w:rsid w:val="003408C1"/>
    <w:rsid w:val="00341E3F"/>
    <w:rsid w:val="00342BD7"/>
    <w:rsid w:val="0034521B"/>
    <w:rsid w:val="00345D8B"/>
    <w:rsid w:val="00345DF5"/>
    <w:rsid w:val="003464CF"/>
    <w:rsid w:val="00346D88"/>
    <w:rsid w:val="00346DB5"/>
    <w:rsid w:val="00346EF7"/>
    <w:rsid w:val="003476DF"/>
    <w:rsid w:val="003477B1"/>
    <w:rsid w:val="003477E2"/>
    <w:rsid w:val="00350292"/>
    <w:rsid w:val="00351105"/>
    <w:rsid w:val="00351349"/>
    <w:rsid w:val="0035202C"/>
    <w:rsid w:val="003523FD"/>
    <w:rsid w:val="00352641"/>
    <w:rsid w:val="00352706"/>
    <w:rsid w:val="00353939"/>
    <w:rsid w:val="003539D7"/>
    <w:rsid w:val="003544D0"/>
    <w:rsid w:val="003547FF"/>
    <w:rsid w:val="00355B49"/>
    <w:rsid w:val="00355D87"/>
    <w:rsid w:val="00355DCD"/>
    <w:rsid w:val="00355F57"/>
    <w:rsid w:val="00357380"/>
    <w:rsid w:val="003577F5"/>
    <w:rsid w:val="00357E21"/>
    <w:rsid w:val="003602D9"/>
    <w:rsid w:val="003604CE"/>
    <w:rsid w:val="00360FCB"/>
    <w:rsid w:val="003618B4"/>
    <w:rsid w:val="00361BD2"/>
    <w:rsid w:val="00362D58"/>
    <w:rsid w:val="00362F2E"/>
    <w:rsid w:val="003635D7"/>
    <w:rsid w:val="00363896"/>
    <w:rsid w:val="00363B00"/>
    <w:rsid w:val="00363B23"/>
    <w:rsid w:val="0036479F"/>
    <w:rsid w:val="00365243"/>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269C"/>
    <w:rsid w:val="00372F49"/>
    <w:rsid w:val="00373115"/>
    <w:rsid w:val="003733F8"/>
    <w:rsid w:val="00373ABC"/>
    <w:rsid w:val="003742AC"/>
    <w:rsid w:val="003744D3"/>
    <w:rsid w:val="00376B1F"/>
    <w:rsid w:val="00377CE1"/>
    <w:rsid w:val="00380047"/>
    <w:rsid w:val="003806E4"/>
    <w:rsid w:val="003815E7"/>
    <w:rsid w:val="00381937"/>
    <w:rsid w:val="003821D6"/>
    <w:rsid w:val="003823B1"/>
    <w:rsid w:val="00383D07"/>
    <w:rsid w:val="00385BF0"/>
    <w:rsid w:val="00385E1C"/>
    <w:rsid w:val="00386B05"/>
    <w:rsid w:val="00387167"/>
    <w:rsid w:val="0038719E"/>
    <w:rsid w:val="00387205"/>
    <w:rsid w:val="00387561"/>
    <w:rsid w:val="0038773D"/>
    <w:rsid w:val="003878DA"/>
    <w:rsid w:val="00387A19"/>
    <w:rsid w:val="00387CF1"/>
    <w:rsid w:val="003906C1"/>
    <w:rsid w:val="00390762"/>
    <w:rsid w:val="00390936"/>
    <w:rsid w:val="00390E31"/>
    <w:rsid w:val="00390EB6"/>
    <w:rsid w:val="00390FA1"/>
    <w:rsid w:val="00391872"/>
    <w:rsid w:val="00391958"/>
    <w:rsid w:val="00391F61"/>
    <w:rsid w:val="003924B2"/>
    <w:rsid w:val="00392A7A"/>
    <w:rsid w:val="00392F5D"/>
    <w:rsid w:val="003933DD"/>
    <w:rsid w:val="003939FF"/>
    <w:rsid w:val="00394118"/>
    <w:rsid w:val="0039427A"/>
    <w:rsid w:val="003952AA"/>
    <w:rsid w:val="00395671"/>
    <w:rsid w:val="003960E1"/>
    <w:rsid w:val="00396980"/>
    <w:rsid w:val="00396C1C"/>
    <w:rsid w:val="00396FAE"/>
    <w:rsid w:val="00397455"/>
    <w:rsid w:val="003974A2"/>
    <w:rsid w:val="003974E3"/>
    <w:rsid w:val="00397961"/>
    <w:rsid w:val="003A04E3"/>
    <w:rsid w:val="003A05F2"/>
    <w:rsid w:val="003A09D2"/>
    <w:rsid w:val="003A09EF"/>
    <w:rsid w:val="003A1079"/>
    <w:rsid w:val="003A17AA"/>
    <w:rsid w:val="003A2223"/>
    <w:rsid w:val="003A23CE"/>
    <w:rsid w:val="003A297F"/>
    <w:rsid w:val="003A2A0F"/>
    <w:rsid w:val="003A2E90"/>
    <w:rsid w:val="003A3382"/>
    <w:rsid w:val="003A45A1"/>
    <w:rsid w:val="003A4981"/>
    <w:rsid w:val="003A5191"/>
    <w:rsid w:val="003A5B0A"/>
    <w:rsid w:val="003A5DCA"/>
    <w:rsid w:val="003A60E7"/>
    <w:rsid w:val="003A62BF"/>
    <w:rsid w:val="003A6BAC"/>
    <w:rsid w:val="003A6F58"/>
    <w:rsid w:val="003A70A4"/>
    <w:rsid w:val="003A7EF3"/>
    <w:rsid w:val="003B01BF"/>
    <w:rsid w:val="003B1162"/>
    <w:rsid w:val="003B159C"/>
    <w:rsid w:val="003B1F58"/>
    <w:rsid w:val="003B21E6"/>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74D"/>
    <w:rsid w:val="003C11C8"/>
    <w:rsid w:val="003C1485"/>
    <w:rsid w:val="003C2114"/>
    <w:rsid w:val="003C2702"/>
    <w:rsid w:val="003C27EA"/>
    <w:rsid w:val="003C3956"/>
    <w:rsid w:val="003C3DAA"/>
    <w:rsid w:val="003C3EAB"/>
    <w:rsid w:val="003C418C"/>
    <w:rsid w:val="003C4BD1"/>
    <w:rsid w:val="003C53CB"/>
    <w:rsid w:val="003C53F0"/>
    <w:rsid w:val="003C61A9"/>
    <w:rsid w:val="003C649E"/>
    <w:rsid w:val="003C65CA"/>
    <w:rsid w:val="003C69AD"/>
    <w:rsid w:val="003C6BE3"/>
    <w:rsid w:val="003C7037"/>
    <w:rsid w:val="003C7806"/>
    <w:rsid w:val="003C79C1"/>
    <w:rsid w:val="003C7DEB"/>
    <w:rsid w:val="003D09B0"/>
    <w:rsid w:val="003D0B4F"/>
    <w:rsid w:val="003D0EF1"/>
    <w:rsid w:val="003D109F"/>
    <w:rsid w:val="003D11FC"/>
    <w:rsid w:val="003D1DF3"/>
    <w:rsid w:val="003D20CC"/>
    <w:rsid w:val="003D2478"/>
    <w:rsid w:val="003D2932"/>
    <w:rsid w:val="003D384E"/>
    <w:rsid w:val="003D3A3C"/>
    <w:rsid w:val="003D3C45"/>
    <w:rsid w:val="003D40CA"/>
    <w:rsid w:val="003D53FF"/>
    <w:rsid w:val="003D55FD"/>
    <w:rsid w:val="003D5B1F"/>
    <w:rsid w:val="003D5BDB"/>
    <w:rsid w:val="003D6A9B"/>
    <w:rsid w:val="003D6FF1"/>
    <w:rsid w:val="003D7168"/>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7CC"/>
    <w:rsid w:val="003E5F0F"/>
    <w:rsid w:val="003E74E3"/>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6BBE"/>
    <w:rsid w:val="004000E8"/>
    <w:rsid w:val="004001F8"/>
    <w:rsid w:val="004002B0"/>
    <w:rsid w:val="00401FD1"/>
    <w:rsid w:val="00402A41"/>
    <w:rsid w:val="00402E2B"/>
    <w:rsid w:val="004030FD"/>
    <w:rsid w:val="00403144"/>
    <w:rsid w:val="00403676"/>
    <w:rsid w:val="004043A5"/>
    <w:rsid w:val="004047DB"/>
    <w:rsid w:val="0040512B"/>
    <w:rsid w:val="004052D7"/>
    <w:rsid w:val="004054F0"/>
    <w:rsid w:val="00405CA5"/>
    <w:rsid w:val="0040636C"/>
    <w:rsid w:val="004064FB"/>
    <w:rsid w:val="0040726A"/>
    <w:rsid w:val="00407865"/>
    <w:rsid w:val="00407CD3"/>
    <w:rsid w:val="00410134"/>
    <w:rsid w:val="00410B72"/>
    <w:rsid w:val="00410F18"/>
    <w:rsid w:val="00410F4B"/>
    <w:rsid w:val="00410F8E"/>
    <w:rsid w:val="00410FBD"/>
    <w:rsid w:val="00411538"/>
    <w:rsid w:val="0041191B"/>
    <w:rsid w:val="00411BFF"/>
    <w:rsid w:val="004124DB"/>
    <w:rsid w:val="0041263E"/>
    <w:rsid w:val="00412666"/>
    <w:rsid w:val="00413AAC"/>
    <w:rsid w:val="00413E92"/>
    <w:rsid w:val="00414281"/>
    <w:rsid w:val="00414341"/>
    <w:rsid w:val="0041488A"/>
    <w:rsid w:val="00414BA3"/>
    <w:rsid w:val="00414D49"/>
    <w:rsid w:val="00415CDC"/>
    <w:rsid w:val="004164D4"/>
    <w:rsid w:val="004166EC"/>
    <w:rsid w:val="004168B4"/>
    <w:rsid w:val="004174CF"/>
    <w:rsid w:val="00417924"/>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70A0"/>
    <w:rsid w:val="0042711B"/>
    <w:rsid w:val="00427248"/>
    <w:rsid w:val="00427FE6"/>
    <w:rsid w:val="004302F2"/>
    <w:rsid w:val="0043204B"/>
    <w:rsid w:val="00432622"/>
    <w:rsid w:val="00433771"/>
    <w:rsid w:val="00433896"/>
    <w:rsid w:val="00433A31"/>
    <w:rsid w:val="0043446F"/>
    <w:rsid w:val="00434C5F"/>
    <w:rsid w:val="00437447"/>
    <w:rsid w:val="004407CF"/>
    <w:rsid w:val="00441863"/>
    <w:rsid w:val="00441A32"/>
    <w:rsid w:val="00441A92"/>
    <w:rsid w:val="00441AD0"/>
    <w:rsid w:val="00442500"/>
    <w:rsid w:val="004431DC"/>
    <w:rsid w:val="00443708"/>
    <w:rsid w:val="0044495A"/>
    <w:rsid w:val="00444F56"/>
    <w:rsid w:val="00445371"/>
    <w:rsid w:val="00445D87"/>
    <w:rsid w:val="00445EBF"/>
    <w:rsid w:val="00446488"/>
    <w:rsid w:val="00446BB4"/>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835"/>
    <w:rsid w:val="00455AA4"/>
    <w:rsid w:val="00456068"/>
    <w:rsid w:val="00456980"/>
    <w:rsid w:val="00456A0D"/>
    <w:rsid w:val="00456A48"/>
    <w:rsid w:val="00456E5F"/>
    <w:rsid w:val="0045709D"/>
    <w:rsid w:val="00457565"/>
    <w:rsid w:val="00457B24"/>
    <w:rsid w:val="00457B71"/>
    <w:rsid w:val="00457CA1"/>
    <w:rsid w:val="00460B32"/>
    <w:rsid w:val="0046271F"/>
    <w:rsid w:val="004638C6"/>
    <w:rsid w:val="00463B45"/>
    <w:rsid w:val="0046455B"/>
    <w:rsid w:val="00464C57"/>
    <w:rsid w:val="00465050"/>
    <w:rsid w:val="004650B1"/>
    <w:rsid w:val="00465627"/>
    <w:rsid w:val="0046598D"/>
    <w:rsid w:val="00465BA7"/>
    <w:rsid w:val="00465D24"/>
    <w:rsid w:val="004669E2"/>
    <w:rsid w:val="004674B9"/>
    <w:rsid w:val="00467CA7"/>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319"/>
    <w:rsid w:val="0047556B"/>
    <w:rsid w:val="00475822"/>
    <w:rsid w:val="00476405"/>
    <w:rsid w:val="00476628"/>
    <w:rsid w:val="00476A3A"/>
    <w:rsid w:val="00476DDC"/>
    <w:rsid w:val="00477768"/>
    <w:rsid w:val="00480072"/>
    <w:rsid w:val="00480B95"/>
    <w:rsid w:val="00481B32"/>
    <w:rsid w:val="00481BDA"/>
    <w:rsid w:val="0048206B"/>
    <w:rsid w:val="00482DAD"/>
    <w:rsid w:val="00483127"/>
    <w:rsid w:val="004831BD"/>
    <w:rsid w:val="00483255"/>
    <w:rsid w:val="00483916"/>
    <w:rsid w:val="00483C85"/>
    <w:rsid w:val="004843B9"/>
    <w:rsid w:val="0048445A"/>
    <w:rsid w:val="004846EE"/>
    <w:rsid w:val="004847A6"/>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975"/>
    <w:rsid w:val="00495998"/>
    <w:rsid w:val="00495C6D"/>
    <w:rsid w:val="0049638F"/>
    <w:rsid w:val="004964F1"/>
    <w:rsid w:val="00496710"/>
    <w:rsid w:val="004969FC"/>
    <w:rsid w:val="004970F1"/>
    <w:rsid w:val="004A0422"/>
    <w:rsid w:val="004A153C"/>
    <w:rsid w:val="004A16B2"/>
    <w:rsid w:val="004A16BC"/>
    <w:rsid w:val="004A16CC"/>
    <w:rsid w:val="004A2B94"/>
    <w:rsid w:val="004A2EEE"/>
    <w:rsid w:val="004A3D74"/>
    <w:rsid w:val="004A5122"/>
    <w:rsid w:val="004A52A3"/>
    <w:rsid w:val="004A5A0C"/>
    <w:rsid w:val="004A5A95"/>
    <w:rsid w:val="004A5B1B"/>
    <w:rsid w:val="004A624C"/>
    <w:rsid w:val="004A693C"/>
    <w:rsid w:val="004A6DD6"/>
    <w:rsid w:val="004A71DA"/>
    <w:rsid w:val="004A72DD"/>
    <w:rsid w:val="004A78D1"/>
    <w:rsid w:val="004B1177"/>
    <w:rsid w:val="004B129E"/>
    <w:rsid w:val="004B15C2"/>
    <w:rsid w:val="004B1839"/>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1F6F"/>
    <w:rsid w:val="004D20A5"/>
    <w:rsid w:val="004D327F"/>
    <w:rsid w:val="004D36B1"/>
    <w:rsid w:val="004D3959"/>
    <w:rsid w:val="004D3CD9"/>
    <w:rsid w:val="004D4072"/>
    <w:rsid w:val="004D4225"/>
    <w:rsid w:val="004D4BE2"/>
    <w:rsid w:val="004D5558"/>
    <w:rsid w:val="004D566D"/>
    <w:rsid w:val="004D5800"/>
    <w:rsid w:val="004D6A94"/>
    <w:rsid w:val="004D6BCF"/>
    <w:rsid w:val="004D71AD"/>
    <w:rsid w:val="004D74FF"/>
    <w:rsid w:val="004D7EBD"/>
    <w:rsid w:val="004E10FD"/>
    <w:rsid w:val="004E2449"/>
    <w:rsid w:val="004E259A"/>
    <w:rsid w:val="004E2680"/>
    <w:rsid w:val="004E28F9"/>
    <w:rsid w:val="004E462E"/>
    <w:rsid w:val="004E4C6C"/>
    <w:rsid w:val="004E541E"/>
    <w:rsid w:val="004E56DC"/>
    <w:rsid w:val="004E5BB5"/>
    <w:rsid w:val="004E5F07"/>
    <w:rsid w:val="004E7155"/>
    <w:rsid w:val="004E76F4"/>
    <w:rsid w:val="004E7D85"/>
    <w:rsid w:val="004F0B19"/>
    <w:rsid w:val="004F0B4E"/>
    <w:rsid w:val="004F0B6C"/>
    <w:rsid w:val="004F113E"/>
    <w:rsid w:val="004F152F"/>
    <w:rsid w:val="004F155C"/>
    <w:rsid w:val="004F2078"/>
    <w:rsid w:val="004F255F"/>
    <w:rsid w:val="004F2764"/>
    <w:rsid w:val="004F2809"/>
    <w:rsid w:val="004F2AF1"/>
    <w:rsid w:val="004F2BC3"/>
    <w:rsid w:val="004F2CA1"/>
    <w:rsid w:val="004F2D54"/>
    <w:rsid w:val="004F2DE6"/>
    <w:rsid w:val="004F37A0"/>
    <w:rsid w:val="004F3C5C"/>
    <w:rsid w:val="004F3D26"/>
    <w:rsid w:val="004F3FBB"/>
    <w:rsid w:val="004F4924"/>
    <w:rsid w:val="004F4DA3"/>
    <w:rsid w:val="004F51F2"/>
    <w:rsid w:val="004F5584"/>
    <w:rsid w:val="004F58BE"/>
    <w:rsid w:val="004F7348"/>
    <w:rsid w:val="004F74F5"/>
    <w:rsid w:val="0050079E"/>
    <w:rsid w:val="00505F4D"/>
    <w:rsid w:val="00506026"/>
    <w:rsid w:val="0050605D"/>
    <w:rsid w:val="0050647C"/>
    <w:rsid w:val="00506557"/>
    <w:rsid w:val="0050677A"/>
    <w:rsid w:val="005072BF"/>
    <w:rsid w:val="005078C7"/>
    <w:rsid w:val="00510501"/>
    <w:rsid w:val="00510739"/>
    <w:rsid w:val="005108D8"/>
    <w:rsid w:val="00510DB5"/>
    <w:rsid w:val="005116F9"/>
    <w:rsid w:val="005127E7"/>
    <w:rsid w:val="00512A38"/>
    <w:rsid w:val="00513184"/>
    <w:rsid w:val="0051401F"/>
    <w:rsid w:val="00514138"/>
    <w:rsid w:val="00514A4B"/>
    <w:rsid w:val="00515186"/>
    <w:rsid w:val="005153A7"/>
    <w:rsid w:val="00515519"/>
    <w:rsid w:val="005159EA"/>
    <w:rsid w:val="00515A38"/>
    <w:rsid w:val="005160DE"/>
    <w:rsid w:val="005165D1"/>
    <w:rsid w:val="00516BB7"/>
    <w:rsid w:val="0051702E"/>
    <w:rsid w:val="005203CD"/>
    <w:rsid w:val="0052090E"/>
    <w:rsid w:val="0052098D"/>
    <w:rsid w:val="005211C7"/>
    <w:rsid w:val="00521861"/>
    <w:rsid w:val="005219CF"/>
    <w:rsid w:val="00521EAD"/>
    <w:rsid w:val="0052250C"/>
    <w:rsid w:val="00522879"/>
    <w:rsid w:val="00523099"/>
    <w:rsid w:val="005234E2"/>
    <w:rsid w:val="00523520"/>
    <w:rsid w:val="0052398A"/>
    <w:rsid w:val="00523FEF"/>
    <w:rsid w:val="00524044"/>
    <w:rsid w:val="005244B3"/>
    <w:rsid w:val="0052493A"/>
    <w:rsid w:val="005254C4"/>
    <w:rsid w:val="00525890"/>
    <w:rsid w:val="0052601F"/>
    <w:rsid w:val="005266B9"/>
    <w:rsid w:val="005268F4"/>
    <w:rsid w:val="00527039"/>
    <w:rsid w:val="005301D0"/>
    <w:rsid w:val="005307BA"/>
    <w:rsid w:val="00531204"/>
    <w:rsid w:val="00531940"/>
    <w:rsid w:val="0053198E"/>
    <w:rsid w:val="00532682"/>
    <w:rsid w:val="00532776"/>
    <w:rsid w:val="00532987"/>
    <w:rsid w:val="005333D1"/>
    <w:rsid w:val="0053386F"/>
    <w:rsid w:val="005343DD"/>
    <w:rsid w:val="00534911"/>
    <w:rsid w:val="00534B59"/>
    <w:rsid w:val="00534EFD"/>
    <w:rsid w:val="00535D2E"/>
    <w:rsid w:val="00536759"/>
    <w:rsid w:val="005367EC"/>
    <w:rsid w:val="00536A27"/>
    <w:rsid w:val="00536C74"/>
    <w:rsid w:val="005376DA"/>
    <w:rsid w:val="00537C62"/>
    <w:rsid w:val="00537E02"/>
    <w:rsid w:val="005406B2"/>
    <w:rsid w:val="005406FD"/>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4BCD"/>
    <w:rsid w:val="0054519D"/>
    <w:rsid w:val="005452B7"/>
    <w:rsid w:val="00546408"/>
    <w:rsid w:val="00546970"/>
    <w:rsid w:val="00547117"/>
    <w:rsid w:val="00547215"/>
    <w:rsid w:val="00547B10"/>
    <w:rsid w:val="00551FCC"/>
    <w:rsid w:val="005522F2"/>
    <w:rsid w:val="005525CF"/>
    <w:rsid w:val="00552B3E"/>
    <w:rsid w:val="00552DAC"/>
    <w:rsid w:val="00552E34"/>
    <w:rsid w:val="00553F86"/>
    <w:rsid w:val="00554E19"/>
    <w:rsid w:val="00555391"/>
    <w:rsid w:val="00555AAF"/>
    <w:rsid w:val="0055632B"/>
    <w:rsid w:val="00557168"/>
    <w:rsid w:val="00557905"/>
    <w:rsid w:val="0056031C"/>
    <w:rsid w:val="0056121F"/>
    <w:rsid w:val="00561408"/>
    <w:rsid w:val="00561651"/>
    <w:rsid w:val="00561F99"/>
    <w:rsid w:val="0056256E"/>
    <w:rsid w:val="0056272C"/>
    <w:rsid w:val="00563A76"/>
    <w:rsid w:val="005647E2"/>
    <w:rsid w:val="00564B15"/>
    <w:rsid w:val="00564D1F"/>
    <w:rsid w:val="00564D20"/>
    <w:rsid w:val="005658A0"/>
    <w:rsid w:val="00565BF1"/>
    <w:rsid w:val="00566175"/>
    <w:rsid w:val="005662DE"/>
    <w:rsid w:val="00566BAC"/>
    <w:rsid w:val="00567F7D"/>
    <w:rsid w:val="00570248"/>
    <w:rsid w:val="0057043C"/>
    <w:rsid w:val="005715D7"/>
    <w:rsid w:val="00571743"/>
    <w:rsid w:val="00572505"/>
    <w:rsid w:val="00572A75"/>
    <w:rsid w:val="00572BBC"/>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34AA"/>
    <w:rsid w:val="00584333"/>
    <w:rsid w:val="0058453F"/>
    <w:rsid w:val="00584836"/>
    <w:rsid w:val="00584BF8"/>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C1A"/>
    <w:rsid w:val="00595DCA"/>
    <w:rsid w:val="00595EB5"/>
    <w:rsid w:val="005967AB"/>
    <w:rsid w:val="005974F2"/>
    <w:rsid w:val="0059779B"/>
    <w:rsid w:val="005A0056"/>
    <w:rsid w:val="005A0D1B"/>
    <w:rsid w:val="005A110B"/>
    <w:rsid w:val="005A1206"/>
    <w:rsid w:val="005A18BB"/>
    <w:rsid w:val="005A1DA7"/>
    <w:rsid w:val="005A209A"/>
    <w:rsid w:val="005A35CE"/>
    <w:rsid w:val="005A35F9"/>
    <w:rsid w:val="005A3762"/>
    <w:rsid w:val="005A3D8D"/>
    <w:rsid w:val="005A4ECC"/>
    <w:rsid w:val="005A5C95"/>
    <w:rsid w:val="005A5E93"/>
    <w:rsid w:val="005A662D"/>
    <w:rsid w:val="005A6AB2"/>
    <w:rsid w:val="005A744C"/>
    <w:rsid w:val="005B10EF"/>
    <w:rsid w:val="005B1409"/>
    <w:rsid w:val="005B160E"/>
    <w:rsid w:val="005B1BEB"/>
    <w:rsid w:val="005B1E1A"/>
    <w:rsid w:val="005B1FD4"/>
    <w:rsid w:val="005B21C2"/>
    <w:rsid w:val="005B30D0"/>
    <w:rsid w:val="005B31A1"/>
    <w:rsid w:val="005B337A"/>
    <w:rsid w:val="005B35D7"/>
    <w:rsid w:val="005B392A"/>
    <w:rsid w:val="005B3AA3"/>
    <w:rsid w:val="005B3D90"/>
    <w:rsid w:val="005B3DEA"/>
    <w:rsid w:val="005B3F07"/>
    <w:rsid w:val="005B44E9"/>
    <w:rsid w:val="005B58ED"/>
    <w:rsid w:val="005B5F8D"/>
    <w:rsid w:val="005B608F"/>
    <w:rsid w:val="005B6AFC"/>
    <w:rsid w:val="005B6B80"/>
    <w:rsid w:val="005B6D98"/>
    <w:rsid w:val="005B6E35"/>
    <w:rsid w:val="005B6E86"/>
    <w:rsid w:val="005B6F83"/>
    <w:rsid w:val="005B70FD"/>
    <w:rsid w:val="005B72B6"/>
    <w:rsid w:val="005B7B9B"/>
    <w:rsid w:val="005C13B9"/>
    <w:rsid w:val="005C15CC"/>
    <w:rsid w:val="005C1968"/>
    <w:rsid w:val="005C3BF3"/>
    <w:rsid w:val="005C45E9"/>
    <w:rsid w:val="005C67B5"/>
    <w:rsid w:val="005C69A4"/>
    <w:rsid w:val="005C74FB"/>
    <w:rsid w:val="005C7F1D"/>
    <w:rsid w:val="005D05D5"/>
    <w:rsid w:val="005D1602"/>
    <w:rsid w:val="005D165D"/>
    <w:rsid w:val="005D1EA3"/>
    <w:rsid w:val="005D215E"/>
    <w:rsid w:val="005D30BA"/>
    <w:rsid w:val="005D351E"/>
    <w:rsid w:val="005D365B"/>
    <w:rsid w:val="005D38D4"/>
    <w:rsid w:val="005D5027"/>
    <w:rsid w:val="005D5334"/>
    <w:rsid w:val="005D542D"/>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E84"/>
    <w:rsid w:val="005E59C0"/>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0E81"/>
    <w:rsid w:val="006022AA"/>
    <w:rsid w:val="0060283C"/>
    <w:rsid w:val="00603AEB"/>
    <w:rsid w:val="00603DA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965"/>
    <w:rsid w:val="00613AF5"/>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A32"/>
    <w:rsid w:val="00624D40"/>
    <w:rsid w:val="00624E0C"/>
    <w:rsid w:val="00625DAF"/>
    <w:rsid w:val="0062685F"/>
    <w:rsid w:val="0062695A"/>
    <w:rsid w:val="006271A4"/>
    <w:rsid w:val="006279A5"/>
    <w:rsid w:val="00630001"/>
    <w:rsid w:val="00630251"/>
    <w:rsid w:val="00630792"/>
    <w:rsid w:val="00630F59"/>
    <w:rsid w:val="006311B3"/>
    <w:rsid w:val="00631583"/>
    <w:rsid w:val="00631E69"/>
    <w:rsid w:val="006325F1"/>
    <w:rsid w:val="0063284C"/>
    <w:rsid w:val="00633FEA"/>
    <w:rsid w:val="006343CE"/>
    <w:rsid w:val="006349C4"/>
    <w:rsid w:val="006350B5"/>
    <w:rsid w:val="00635320"/>
    <w:rsid w:val="006355C2"/>
    <w:rsid w:val="00635731"/>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111"/>
    <w:rsid w:val="00645FF9"/>
    <w:rsid w:val="0064624E"/>
    <w:rsid w:val="00646408"/>
    <w:rsid w:val="00646DC0"/>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A92"/>
    <w:rsid w:val="00656C0A"/>
    <w:rsid w:val="00656DDE"/>
    <w:rsid w:val="00657FEB"/>
    <w:rsid w:val="0066011D"/>
    <w:rsid w:val="006603AB"/>
    <w:rsid w:val="006604AD"/>
    <w:rsid w:val="00660555"/>
    <w:rsid w:val="006605D0"/>
    <w:rsid w:val="006607C0"/>
    <w:rsid w:val="00660C4D"/>
    <w:rsid w:val="006613A6"/>
    <w:rsid w:val="0066170F"/>
    <w:rsid w:val="0066230C"/>
    <w:rsid w:val="006627A2"/>
    <w:rsid w:val="0066335F"/>
    <w:rsid w:val="006634E6"/>
    <w:rsid w:val="006635E9"/>
    <w:rsid w:val="00664969"/>
    <w:rsid w:val="00664D40"/>
    <w:rsid w:val="00664DB1"/>
    <w:rsid w:val="00665006"/>
    <w:rsid w:val="006655EE"/>
    <w:rsid w:val="0066577A"/>
    <w:rsid w:val="0066585F"/>
    <w:rsid w:val="00665AF4"/>
    <w:rsid w:val="00665B7C"/>
    <w:rsid w:val="00665EDD"/>
    <w:rsid w:val="006661B6"/>
    <w:rsid w:val="00666569"/>
    <w:rsid w:val="00667238"/>
    <w:rsid w:val="00667718"/>
    <w:rsid w:val="00667EE7"/>
    <w:rsid w:val="00670155"/>
    <w:rsid w:val="00670922"/>
    <w:rsid w:val="00670BE1"/>
    <w:rsid w:val="00670C54"/>
    <w:rsid w:val="006717EB"/>
    <w:rsid w:val="00671F42"/>
    <w:rsid w:val="0067218F"/>
    <w:rsid w:val="00672E2A"/>
    <w:rsid w:val="00672EB5"/>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8BF"/>
    <w:rsid w:val="00680B13"/>
    <w:rsid w:val="00680CAF"/>
    <w:rsid w:val="00681003"/>
    <w:rsid w:val="006817C9"/>
    <w:rsid w:val="00681FF7"/>
    <w:rsid w:val="00682F57"/>
    <w:rsid w:val="006832A1"/>
    <w:rsid w:val="00683526"/>
    <w:rsid w:val="006839D2"/>
    <w:rsid w:val="00683E11"/>
    <w:rsid w:val="00683ECE"/>
    <w:rsid w:val="006848AA"/>
    <w:rsid w:val="006850C1"/>
    <w:rsid w:val="006855D6"/>
    <w:rsid w:val="0068609C"/>
    <w:rsid w:val="00686637"/>
    <w:rsid w:val="00686E20"/>
    <w:rsid w:val="0068773B"/>
    <w:rsid w:val="00687B35"/>
    <w:rsid w:val="006900A8"/>
    <w:rsid w:val="00692C60"/>
    <w:rsid w:val="006933B1"/>
    <w:rsid w:val="00694370"/>
    <w:rsid w:val="00694A82"/>
    <w:rsid w:val="00694BEE"/>
    <w:rsid w:val="00694D15"/>
    <w:rsid w:val="00695A13"/>
    <w:rsid w:val="00695FC2"/>
    <w:rsid w:val="0069658C"/>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11EC"/>
    <w:rsid w:val="006B1816"/>
    <w:rsid w:val="006B2099"/>
    <w:rsid w:val="006B2138"/>
    <w:rsid w:val="006B2981"/>
    <w:rsid w:val="006B301E"/>
    <w:rsid w:val="006B33F7"/>
    <w:rsid w:val="006B3C5C"/>
    <w:rsid w:val="006B46AB"/>
    <w:rsid w:val="006B492F"/>
    <w:rsid w:val="006B50CF"/>
    <w:rsid w:val="006B516B"/>
    <w:rsid w:val="006B5370"/>
    <w:rsid w:val="006B5BCC"/>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5010"/>
    <w:rsid w:val="006C5166"/>
    <w:rsid w:val="006C5554"/>
    <w:rsid w:val="006C5EC9"/>
    <w:rsid w:val="006C6059"/>
    <w:rsid w:val="006C67C7"/>
    <w:rsid w:val="006C6B70"/>
    <w:rsid w:val="006C6C2D"/>
    <w:rsid w:val="006C71D8"/>
    <w:rsid w:val="006C7522"/>
    <w:rsid w:val="006C76D9"/>
    <w:rsid w:val="006D029A"/>
    <w:rsid w:val="006D08EF"/>
    <w:rsid w:val="006D0B41"/>
    <w:rsid w:val="006D0C33"/>
    <w:rsid w:val="006D0E80"/>
    <w:rsid w:val="006D1E1D"/>
    <w:rsid w:val="006D1EAF"/>
    <w:rsid w:val="006D2DFC"/>
    <w:rsid w:val="006D3121"/>
    <w:rsid w:val="006D3211"/>
    <w:rsid w:val="006D39F8"/>
    <w:rsid w:val="006D3A3B"/>
    <w:rsid w:val="006D4FFA"/>
    <w:rsid w:val="006D50C1"/>
    <w:rsid w:val="006D51E1"/>
    <w:rsid w:val="006D5313"/>
    <w:rsid w:val="006D5466"/>
    <w:rsid w:val="006D6B0C"/>
    <w:rsid w:val="006D6F08"/>
    <w:rsid w:val="006D7BD7"/>
    <w:rsid w:val="006E0416"/>
    <w:rsid w:val="006E062C"/>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604"/>
    <w:rsid w:val="006E77DD"/>
    <w:rsid w:val="006E7D3B"/>
    <w:rsid w:val="006F059C"/>
    <w:rsid w:val="006F0BFF"/>
    <w:rsid w:val="006F1B70"/>
    <w:rsid w:val="006F21A7"/>
    <w:rsid w:val="006F2B27"/>
    <w:rsid w:val="006F341D"/>
    <w:rsid w:val="006F3AA0"/>
    <w:rsid w:val="006F3C17"/>
    <w:rsid w:val="006F3CDE"/>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119"/>
    <w:rsid w:val="00710BDE"/>
    <w:rsid w:val="00710CDF"/>
    <w:rsid w:val="00711853"/>
    <w:rsid w:val="00711BE5"/>
    <w:rsid w:val="00711D25"/>
    <w:rsid w:val="00712061"/>
    <w:rsid w:val="007120FB"/>
    <w:rsid w:val="00712287"/>
    <w:rsid w:val="00712772"/>
    <w:rsid w:val="00713C0E"/>
    <w:rsid w:val="00713F20"/>
    <w:rsid w:val="007141EE"/>
    <w:rsid w:val="007148D3"/>
    <w:rsid w:val="00714D78"/>
    <w:rsid w:val="00715363"/>
    <w:rsid w:val="00715B9A"/>
    <w:rsid w:val="007160F4"/>
    <w:rsid w:val="0071645F"/>
    <w:rsid w:val="00716525"/>
    <w:rsid w:val="007166DF"/>
    <w:rsid w:val="007167DF"/>
    <w:rsid w:val="0071680F"/>
    <w:rsid w:val="00716D96"/>
    <w:rsid w:val="00717965"/>
    <w:rsid w:val="00717974"/>
    <w:rsid w:val="0072230A"/>
    <w:rsid w:val="007236C2"/>
    <w:rsid w:val="007238A8"/>
    <w:rsid w:val="007238D4"/>
    <w:rsid w:val="007239B5"/>
    <w:rsid w:val="00724498"/>
    <w:rsid w:val="00724D79"/>
    <w:rsid w:val="00724E30"/>
    <w:rsid w:val="00725507"/>
    <w:rsid w:val="00725694"/>
    <w:rsid w:val="007257D0"/>
    <w:rsid w:val="00725C66"/>
    <w:rsid w:val="0072613F"/>
    <w:rsid w:val="00726943"/>
    <w:rsid w:val="00726EA6"/>
    <w:rsid w:val="0072700A"/>
    <w:rsid w:val="00727208"/>
    <w:rsid w:val="00727680"/>
    <w:rsid w:val="007277B0"/>
    <w:rsid w:val="00727800"/>
    <w:rsid w:val="00727AEE"/>
    <w:rsid w:val="007301ED"/>
    <w:rsid w:val="007309C0"/>
    <w:rsid w:val="00731343"/>
    <w:rsid w:val="007339E1"/>
    <w:rsid w:val="007344D6"/>
    <w:rsid w:val="00734668"/>
    <w:rsid w:val="00734740"/>
    <w:rsid w:val="007348B1"/>
    <w:rsid w:val="007354D8"/>
    <w:rsid w:val="00735555"/>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3C49"/>
    <w:rsid w:val="007445A0"/>
    <w:rsid w:val="0074476E"/>
    <w:rsid w:val="0074524B"/>
    <w:rsid w:val="00745418"/>
    <w:rsid w:val="007477BF"/>
    <w:rsid w:val="00747D8B"/>
    <w:rsid w:val="0075025C"/>
    <w:rsid w:val="007502D5"/>
    <w:rsid w:val="007507D4"/>
    <w:rsid w:val="00750DFD"/>
    <w:rsid w:val="00750F63"/>
    <w:rsid w:val="00751156"/>
    <w:rsid w:val="00751228"/>
    <w:rsid w:val="00751494"/>
    <w:rsid w:val="00751B43"/>
    <w:rsid w:val="00751CE2"/>
    <w:rsid w:val="00752F3E"/>
    <w:rsid w:val="007539BC"/>
    <w:rsid w:val="007539D5"/>
    <w:rsid w:val="00754E7F"/>
    <w:rsid w:val="00755443"/>
    <w:rsid w:val="00755797"/>
    <w:rsid w:val="00756052"/>
    <w:rsid w:val="00756F58"/>
    <w:rsid w:val="007571E1"/>
    <w:rsid w:val="00757A16"/>
    <w:rsid w:val="00757B29"/>
    <w:rsid w:val="007604B2"/>
    <w:rsid w:val="007611AE"/>
    <w:rsid w:val="0076121E"/>
    <w:rsid w:val="0076180C"/>
    <w:rsid w:val="00761E5B"/>
    <w:rsid w:val="00761EC0"/>
    <w:rsid w:val="00762723"/>
    <w:rsid w:val="007627B2"/>
    <w:rsid w:val="0076290D"/>
    <w:rsid w:val="00763A3A"/>
    <w:rsid w:val="00763E28"/>
    <w:rsid w:val="00763FF9"/>
    <w:rsid w:val="0076463D"/>
    <w:rsid w:val="00764F6F"/>
    <w:rsid w:val="00765281"/>
    <w:rsid w:val="00766591"/>
    <w:rsid w:val="007665F9"/>
    <w:rsid w:val="00766BAD"/>
    <w:rsid w:val="007675DA"/>
    <w:rsid w:val="00767CEF"/>
    <w:rsid w:val="00767D45"/>
    <w:rsid w:val="00770563"/>
    <w:rsid w:val="0077069D"/>
    <w:rsid w:val="00771A0E"/>
    <w:rsid w:val="00771B41"/>
    <w:rsid w:val="0077202A"/>
    <w:rsid w:val="007729A2"/>
    <w:rsid w:val="007731DF"/>
    <w:rsid w:val="0077353A"/>
    <w:rsid w:val="00773C1A"/>
    <w:rsid w:val="00774404"/>
    <w:rsid w:val="00774C0B"/>
    <w:rsid w:val="00774FEF"/>
    <w:rsid w:val="0077534E"/>
    <w:rsid w:val="007755EA"/>
    <w:rsid w:val="007755F2"/>
    <w:rsid w:val="0077580F"/>
    <w:rsid w:val="00776971"/>
    <w:rsid w:val="00777DDD"/>
    <w:rsid w:val="00780A80"/>
    <w:rsid w:val="00781534"/>
    <w:rsid w:val="00781644"/>
    <w:rsid w:val="0078177E"/>
    <w:rsid w:val="007819E8"/>
    <w:rsid w:val="00781DDE"/>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487A"/>
    <w:rsid w:val="007850D7"/>
    <w:rsid w:val="00785490"/>
    <w:rsid w:val="00785BB6"/>
    <w:rsid w:val="0078634F"/>
    <w:rsid w:val="00787585"/>
    <w:rsid w:val="007877CF"/>
    <w:rsid w:val="0079000B"/>
    <w:rsid w:val="0079063A"/>
    <w:rsid w:val="00790F5A"/>
    <w:rsid w:val="00791291"/>
    <w:rsid w:val="007919F7"/>
    <w:rsid w:val="007920B4"/>
    <w:rsid w:val="007925EA"/>
    <w:rsid w:val="007933EC"/>
    <w:rsid w:val="0079367C"/>
    <w:rsid w:val="007939AB"/>
    <w:rsid w:val="00793BCA"/>
    <w:rsid w:val="00793CD8"/>
    <w:rsid w:val="00794B14"/>
    <w:rsid w:val="00794B45"/>
    <w:rsid w:val="0079535E"/>
    <w:rsid w:val="00795B33"/>
    <w:rsid w:val="00795C92"/>
    <w:rsid w:val="0079605F"/>
    <w:rsid w:val="00796231"/>
    <w:rsid w:val="00797871"/>
    <w:rsid w:val="00797B89"/>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8A6"/>
    <w:rsid w:val="007A5A4C"/>
    <w:rsid w:val="007A66A2"/>
    <w:rsid w:val="007A66EE"/>
    <w:rsid w:val="007A6979"/>
    <w:rsid w:val="007A6AD1"/>
    <w:rsid w:val="007B06D5"/>
    <w:rsid w:val="007B1267"/>
    <w:rsid w:val="007B1DC6"/>
    <w:rsid w:val="007B24D2"/>
    <w:rsid w:val="007B2D18"/>
    <w:rsid w:val="007B389A"/>
    <w:rsid w:val="007B3B79"/>
    <w:rsid w:val="007B3D2D"/>
    <w:rsid w:val="007B3F9D"/>
    <w:rsid w:val="007B4328"/>
    <w:rsid w:val="007B45D9"/>
    <w:rsid w:val="007B478D"/>
    <w:rsid w:val="007B4A3D"/>
    <w:rsid w:val="007B4C0A"/>
    <w:rsid w:val="007B4E83"/>
    <w:rsid w:val="007B50AE"/>
    <w:rsid w:val="007B51DF"/>
    <w:rsid w:val="007B54D9"/>
    <w:rsid w:val="007B5F14"/>
    <w:rsid w:val="007B63C0"/>
    <w:rsid w:val="007B6F0D"/>
    <w:rsid w:val="007C0017"/>
    <w:rsid w:val="007C05DD"/>
    <w:rsid w:val="007C066D"/>
    <w:rsid w:val="007C09A5"/>
    <w:rsid w:val="007C1668"/>
    <w:rsid w:val="007C21AD"/>
    <w:rsid w:val="007C24FF"/>
    <w:rsid w:val="007C2DC9"/>
    <w:rsid w:val="007C2EE3"/>
    <w:rsid w:val="007C3234"/>
    <w:rsid w:val="007C3B55"/>
    <w:rsid w:val="007C3C18"/>
    <w:rsid w:val="007C3D18"/>
    <w:rsid w:val="007C40E4"/>
    <w:rsid w:val="007C487E"/>
    <w:rsid w:val="007C497E"/>
    <w:rsid w:val="007C4B01"/>
    <w:rsid w:val="007C54BC"/>
    <w:rsid w:val="007C60BF"/>
    <w:rsid w:val="007C63CC"/>
    <w:rsid w:val="007C68B3"/>
    <w:rsid w:val="007C6A07"/>
    <w:rsid w:val="007C75A1"/>
    <w:rsid w:val="007C77A5"/>
    <w:rsid w:val="007C7BDA"/>
    <w:rsid w:val="007D00A0"/>
    <w:rsid w:val="007D04E5"/>
    <w:rsid w:val="007D08C1"/>
    <w:rsid w:val="007D08EA"/>
    <w:rsid w:val="007D0A05"/>
    <w:rsid w:val="007D0C5A"/>
    <w:rsid w:val="007D1134"/>
    <w:rsid w:val="007D11D8"/>
    <w:rsid w:val="007D1476"/>
    <w:rsid w:val="007D1BFF"/>
    <w:rsid w:val="007D219A"/>
    <w:rsid w:val="007D2683"/>
    <w:rsid w:val="007D2EE5"/>
    <w:rsid w:val="007D3B06"/>
    <w:rsid w:val="007D4753"/>
    <w:rsid w:val="007D5745"/>
    <w:rsid w:val="007D5901"/>
    <w:rsid w:val="007D590E"/>
    <w:rsid w:val="007D70B9"/>
    <w:rsid w:val="007D73FB"/>
    <w:rsid w:val="007D7526"/>
    <w:rsid w:val="007D7A8A"/>
    <w:rsid w:val="007E0F0F"/>
    <w:rsid w:val="007E1C2E"/>
    <w:rsid w:val="007E234E"/>
    <w:rsid w:val="007E2848"/>
    <w:rsid w:val="007E2A07"/>
    <w:rsid w:val="007E347B"/>
    <w:rsid w:val="007E357D"/>
    <w:rsid w:val="007E4610"/>
    <w:rsid w:val="007E4715"/>
    <w:rsid w:val="007E48BF"/>
    <w:rsid w:val="007E505B"/>
    <w:rsid w:val="007E5315"/>
    <w:rsid w:val="007E5328"/>
    <w:rsid w:val="007E5F0C"/>
    <w:rsid w:val="007E6136"/>
    <w:rsid w:val="007E6F42"/>
    <w:rsid w:val="007E7091"/>
    <w:rsid w:val="007E721C"/>
    <w:rsid w:val="007E7533"/>
    <w:rsid w:val="007E7837"/>
    <w:rsid w:val="007F003D"/>
    <w:rsid w:val="007F13CC"/>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CEA"/>
    <w:rsid w:val="0080304A"/>
    <w:rsid w:val="0080365C"/>
    <w:rsid w:val="008039B3"/>
    <w:rsid w:val="00803FAE"/>
    <w:rsid w:val="008040C6"/>
    <w:rsid w:val="00804183"/>
    <w:rsid w:val="00804BB6"/>
    <w:rsid w:val="0080605F"/>
    <w:rsid w:val="0080620D"/>
    <w:rsid w:val="00806488"/>
    <w:rsid w:val="0080670D"/>
    <w:rsid w:val="00806CD0"/>
    <w:rsid w:val="00806E78"/>
    <w:rsid w:val="00806EE8"/>
    <w:rsid w:val="00806FF3"/>
    <w:rsid w:val="0080701C"/>
    <w:rsid w:val="00807786"/>
    <w:rsid w:val="008079EF"/>
    <w:rsid w:val="0081015A"/>
    <w:rsid w:val="008101C2"/>
    <w:rsid w:val="0081096B"/>
    <w:rsid w:val="00810ED0"/>
    <w:rsid w:val="00810ED9"/>
    <w:rsid w:val="00811845"/>
    <w:rsid w:val="00811DAF"/>
    <w:rsid w:val="00811FCB"/>
    <w:rsid w:val="00812183"/>
    <w:rsid w:val="008123F0"/>
    <w:rsid w:val="00812827"/>
    <w:rsid w:val="008134B6"/>
    <w:rsid w:val="00813E71"/>
    <w:rsid w:val="00814411"/>
    <w:rsid w:val="008158D6"/>
    <w:rsid w:val="00817196"/>
    <w:rsid w:val="00817465"/>
    <w:rsid w:val="00817B86"/>
    <w:rsid w:val="00817C51"/>
    <w:rsid w:val="008204CA"/>
    <w:rsid w:val="00820DB5"/>
    <w:rsid w:val="00820EF7"/>
    <w:rsid w:val="008213FD"/>
    <w:rsid w:val="00821963"/>
    <w:rsid w:val="008219D4"/>
    <w:rsid w:val="00822117"/>
    <w:rsid w:val="0082215A"/>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3B93"/>
    <w:rsid w:val="00834520"/>
    <w:rsid w:val="00834B1B"/>
    <w:rsid w:val="00835029"/>
    <w:rsid w:val="008351A2"/>
    <w:rsid w:val="00836242"/>
    <w:rsid w:val="008362A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507"/>
    <w:rsid w:val="008437E3"/>
    <w:rsid w:val="00843900"/>
    <w:rsid w:val="00843A99"/>
    <w:rsid w:val="00843D14"/>
    <w:rsid w:val="008444E8"/>
    <w:rsid w:val="00844556"/>
    <w:rsid w:val="008446E6"/>
    <w:rsid w:val="00844827"/>
    <w:rsid w:val="00844E80"/>
    <w:rsid w:val="00846FE7"/>
    <w:rsid w:val="008470C4"/>
    <w:rsid w:val="0084765F"/>
    <w:rsid w:val="008478AD"/>
    <w:rsid w:val="00851F6F"/>
    <w:rsid w:val="00852E69"/>
    <w:rsid w:val="008538D5"/>
    <w:rsid w:val="008538DF"/>
    <w:rsid w:val="00853E22"/>
    <w:rsid w:val="00853FCE"/>
    <w:rsid w:val="00855F39"/>
    <w:rsid w:val="00855FF6"/>
    <w:rsid w:val="00856093"/>
    <w:rsid w:val="00856911"/>
    <w:rsid w:val="00856EA7"/>
    <w:rsid w:val="0085732F"/>
    <w:rsid w:val="00857410"/>
    <w:rsid w:val="00857F19"/>
    <w:rsid w:val="0086017C"/>
    <w:rsid w:val="008610FE"/>
    <w:rsid w:val="00861534"/>
    <w:rsid w:val="0086169C"/>
    <w:rsid w:val="0086170E"/>
    <w:rsid w:val="00862088"/>
    <w:rsid w:val="00862E6A"/>
    <w:rsid w:val="00862ECF"/>
    <w:rsid w:val="008633C1"/>
    <w:rsid w:val="0086511E"/>
    <w:rsid w:val="008658CF"/>
    <w:rsid w:val="00865B79"/>
    <w:rsid w:val="0086644C"/>
    <w:rsid w:val="008677FD"/>
    <w:rsid w:val="008706D4"/>
    <w:rsid w:val="00870A84"/>
    <w:rsid w:val="00870F2B"/>
    <w:rsid w:val="00870F8A"/>
    <w:rsid w:val="00871089"/>
    <w:rsid w:val="0087128F"/>
    <w:rsid w:val="008719A4"/>
    <w:rsid w:val="00871D23"/>
    <w:rsid w:val="00871F66"/>
    <w:rsid w:val="00871F6A"/>
    <w:rsid w:val="00872FEC"/>
    <w:rsid w:val="00873097"/>
    <w:rsid w:val="00873456"/>
    <w:rsid w:val="00873A2B"/>
    <w:rsid w:val="00873FD8"/>
    <w:rsid w:val="008741FF"/>
    <w:rsid w:val="00874312"/>
    <w:rsid w:val="0087437C"/>
    <w:rsid w:val="008743D8"/>
    <w:rsid w:val="0087481E"/>
    <w:rsid w:val="00874D69"/>
    <w:rsid w:val="00875020"/>
    <w:rsid w:val="00875219"/>
    <w:rsid w:val="00875CD7"/>
    <w:rsid w:val="00875F62"/>
    <w:rsid w:val="008763D2"/>
    <w:rsid w:val="00876A10"/>
    <w:rsid w:val="00876B4D"/>
    <w:rsid w:val="00876C47"/>
    <w:rsid w:val="00877D8B"/>
    <w:rsid w:val="00877F18"/>
    <w:rsid w:val="00880509"/>
    <w:rsid w:val="0088074D"/>
    <w:rsid w:val="00880E96"/>
    <w:rsid w:val="0088147A"/>
    <w:rsid w:val="00881516"/>
    <w:rsid w:val="00882717"/>
    <w:rsid w:val="00883319"/>
    <w:rsid w:val="00883B7D"/>
    <w:rsid w:val="00884743"/>
    <w:rsid w:val="00885315"/>
    <w:rsid w:val="00885B0B"/>
    <w:rsid w:val="00886761"/>
    <w:rsid w:val="008867D1"/>
    <w:rsid w:val="00886C05"/>
    <w:rsid w:val="00886E94"/>
    <w:rsid w:val="00886F8C"/>
    <w:rsid w:val="0088762D"/>
    <w:rsid w:val="00887BB9"/>
    <w:rsid w:val="00890154"/>
    <w:rsid w:val="00890484"/>
    <w:rsid w:val="0089091E"/>
    <w:rsid w:val="00890D23"/>
    <w:rsid w:val="0089100B"/>
    <w:rsid w:val="00891888"/>
    <w:rsid w:val="008919FF"/>
    <w:rsid w:val="00891E09"/>
    <w:rsid w:val="00891F87"/>
    <w:rsid w:val="00892339"/>
    <w:rsid w:val="008923D3"/>
    <w:rsid w:val="008923D8"/>
    <w:rsid w:val="00893315"/>
    <w:rsid w:val="00893341"/>
    <w:rsid w:val="008941E3"/>
    <w:rsid w:val="008948EB"/>
    <w:rsid w:val="00894A72"/>
    <w:rsid w:val="00894A88"/>
    <w:rsid w:val="00895386"/>
    <w:rsid w:val="00897325"/>
    <w:rsid w:val="008974C0"/>
    <w:rsid w:val="008A0022"/>
    <w:rsid w:val="008A05F4"/>
    <w:rsid w:val="008A07C8"/>
    <w:rsid w:val="008A21FF"/>
    <w:rsid w:val="008A26BE"/>
    <w:rsid w:val="008A28FD"/>
    <w:rsid w:val="008A2CE2"/>
    <w:rsid w:val="008A30AC"/>
    <w:rsid w:val="008A324B"/>
    <w:rsid w:val="008A44B8"/>
    <w:rsid w:val="008A456B"/>
    <w:rsid w:val="008A4F52"/>
    <w:rsid w:val="008A50B5"/>
    <w:rsid w:val="008A51A8"/>
    <w:rsid w:val="008A5422"/>
    <w:rsid w:val="008A54C7"/>
    <w:rsid w:val="008A579B"/>
    <w:rsid w:val="008A5ECC"/>
    <w:rsid w:val="008A6561"/>
    <w:rsid w:val="008A7782"/>
    <w:rsid w:val="008A77D8"/>
    <w:rsid w:val="008A7D77"/>
    <w:rsid w:val="008B0483"/>
    <w:rsid w:val="008B0813"/>
    <w:rsid w:val="008B1139"/>
    <w:rsid w:val="008B120C"/>
    <w:rsid w:val="008B13A0"/>
    <w:rsid w:val="008B1DF5"/>
    <w:rsid w:val="008B3E8C"/>
    <w:rsid w:val="008B3EF9"/>
    <w:rsid w:val="008B4B4C"/>
    <w:rsid w:val="008B4F7D"/>
    <w:rsid w:val="008B51A0"/>
    <w:rsid w:val="008B53D1"/>
    <w:rsid w:val="008B545C"/>
    <w:rsid w:val="008B5701"/>
    <w:rsid w:val="008B592A"/>
    <w:rsid w:val="008B5C33"/>
    <w:rsid w:val="008B5CB1"/>
    <w:rsid w:val="008B62C1"/>
    <w:rsid w:val="008B6387"/>
    <w:rsid w:val="008B716F"/>
    <w:rsid w:val="008B71B2"/>
    <w:rsid w:val="008B7761"/>
    <w:rsid w:val="008B7B5C"/>
    <w:rsid w:val="008C01E9"/>
    <w:rsid w:val="008C0C99"/>
    <w:rsid w:val="008C0E56"/>
    <w:rsid w:val="008C101D"/>
    <w:rsid w:val="008C1376"/>
    <w:rsid w:val="008C14C5"/>
    <w:rsid w:val="008C1543"/>
    <w:rsid w:val="008C1964"/>
    <w:rsid w:val="008C1A88"/>
    <w:rsid w:val="008C1BEF"/>
    <w:rsid w:val="008C1C33"/>
    <w:rsid w:val="008C2017"/>
    <w:rsid w:val="008C2550"/>
    <w:rsid w:val="008C2803"/>
    <w:rsid w:val="008C2A8A"/>
    <w:rsid w:val="008C4958"/>
    <w:rsid w:val="008C4BAA"/>
    <w:rsid w:val="008C62C3"/>
    <w:rsid w:val="008C62C8"/>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92"/>
    <w:rsid w:val="008E407C"/>
    <w:rsid w:val="008E4CAC"/>
    <w:rsid w:val="008E5579"/>
    <w:rsid w:val="008E5844"/>
    <w:rsid w:val="008E6216"/>
    <w:rsid w:val="008F0025"/>
    <w:rsid w:val="008F01BC"/>
    <w:rsid w:val="008F0924"/>
    <w:rsid w:val="008F0B6D"/>
    <w:rsid w:val="008F0D49"/>
    <w:rsid w:val="008F0EC7"/>
    <w:rsid w:val="008F0FD0"/>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EC3"/>
    <w:rsid w:val="00901BDF"/>
    <w:rsid w:val="00902350"/>
    <w:rsid w:val="00902A03"/>
    <w:rsid w:val="00902ABE"/>
    <w:rsid w:val="0090336B"/>
    <w:rsid w:val="0090345E"/>
    <w:rsid w:val="0090347D"/>
    <w:rsid w:val="00904382"/>
    <w:rsid w:val="00904BFC"/>
    <w:rsid w:val="009053AA"/>
    <w:rsid w:val="009054E1"/>
    <w:rsid w:val="0090550C"/>
    <w:rsid w:val="00905A23"/>
    <w:rsid w:val="00905AE0"/>
    <w:rsid w:val="00906939"/>
    <w:rsid w:val="00906ED8"/>
    <w:rsid w:val="00907C1B"/>
    <w:rsid w:val="00907F18"/>
    <w:rsid w:val="00907F21"/>
    <w:rsid w:val="00910410"/>
    <w:rsid w:val="00910B7D"/>
    <w:rsid w:val="009110D4"/>
    <w:rsid w:val="00911261"/>
    <w:rsid w:val="0091182A"/>
    <w:rsid w:val="00911DFB"/>
    <w:rsid w:val="00911E7D"/>
    <w:rsid w:val="00912BB2"/>
    <w:rsid w:val="00912E71"/>
    <w:rsid w:val="00913942"/>
    <w:rsid w:val="009139D9"/>
    <w:rsid w:val="00914780"/>
    <w:rsid w:val="00914845"/>
    <w:rsid w:val="00914AD8"/>
    <w:rsid w:val="00914D97"/>
    <w:rsid w:val="00916079"/>
    <w:rsid w:val="00916387"/>
    <w:rsid w:val="009167A1"/>
    <w:rsid w:val="00916F91"/>
    <w:rsid w:val="009173A0"/>
    <w:rsid w:val="00917439"/>
    <w:rsid w:val="00917CE9"/>
    <w:rsid w:val="00917DD6"/>
    <w:rsid w:val="0092093D"/>
    <w:rsid w:val="00920BF2"/>
    <w:rsid w:val="0092135E"/>
    <w:rsid w:val="00921562"/>
    <w:rsid w:val="00922010"/>
    <w:rsid w:val="0092217B"/>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2BCC"/>
    <w:rsid w:val="0093356A"/>
    <w:rsid w:val="00933DED"/>
    <w:rsid w:val="009341BB"/>
    <w:rsid w:val="00934464"/>
    <w:rsid w:val="00934B97"/>
    <w:rsid w:val="0093536A"/>
    <w:rsid w:val="009365C8"/>
    <w:rsid w:val="009368F3"/>
    <w:rsid w:val="00936E9E"/>
    <w:rsid w:val="0093753C"/>
    <w:rsid w:val="009379BF"/>
    <w:rsid w:val="00940015"/>
    <w:rsid w:val="009408CC"/>
    <w:rsid w:val="00941636"/>
    <w:rsid w:val="00941E67"/>
    <w:rsid w:val="00941EAC"/>
    <w:rsid w:val="009432A7"/>
    <w:rsid w:val="00943706"/>
    <w:rsid w:val="00943742"/>
    <w:rsid w:val="00943773"/>
    <w:rsid w:val="00943A7C"/>
    <w:rsid w:val="00944C26"/>
    <w:rsid w:val="00945A68"/>
    <w:rsid w:val="00945AEF"/>
    <w:rsid w:val="00945C05"/>
    <w:rsid w:val="00945CE0"/>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2B82"/>
    <w:rsid w:val="00953136"/>
    <w:rsid w:val="00953920"/>
    <w:rsid w:val="00953D47"/>
    <w:rsid w:val="009550FB"/>
    <w:rsid w:val="00955AEA"/>
    <w:rsid w:val="00956106"/>
    <w:rsid w:val="00956141"/>
    <w:rsid w:val="0095681E"/>
    <w:rsid w:val="009572D4"/>
    <w:rsid w:val="0096065F"/>
    <w:rsid w:val="00960665"/>
    <w:rsid w:val="00961921"/>
    <w:rsid w:val="00961A16"/>
    <w:rsid w:val="009620BE"/>
    <w:rsid w:val="0096226D"/>
    <w:rsid w:val="00962430"/>
    <w:rsid w:val="00962473"/>
    <w:rsid w:val="009630F5"/>
    <w:rsid w:val="009634E1"/>
    <w:rsid w:val="00963FB7"/>
    <w:rsid w:val="0096430A"/>
    <w:rsid w:val="0096446E"/>
    <w:rsid w:val="009644CA"/>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723"/>
    <w:rsid w:val="00983F00"/>
    <w:rsid w:val="00983F2A"/>
    <w:rsid w:val="00984617"/>
    <w:rsid w:val="009846E7"/>
    <w:rsid w:val="00984E5F"/>
    <w:rsid w:val="00984EC8"/>
    <w:rsid w:val="00985123"/>
    <w:rsid w:val="00985253"/>
    <w:rsid w:val="009852CA"/>
    <w:rsid w:val="009853B3"/>
    <w:rsid w:val="009867BF"/>
    <w:rsid w:val="00986EA9"/>
    <w:rsid w:val="00987647"/>
    <w:rsid w:val="00987FD5"/>
    <w:rsid w:val="009905C1"/>
    <w:rsid w:val="00990630"/>
    <w:rsid w:val="00991423"/>
    <w:rsid w:val="0099168D"/>
    <w:rsid w:val="009916C4"/>
    <w:rsid w:val="00991761"/>
    <w:rsid w:val="00992282"/>
    <w:rsid w:val="0099298B"/>
    <w:rsid w:val="00992EF0"/>
    <w:rsid w:val="009930EE"/>
    <w:rsid w:val="00993687"/>
    <w:rsid w:val="00993E49"/>
    <w:rsid w:val="009942F1"/>
    <w:rsid w:val="00994B12"/>
    <w:rsid w:val="00994DCA"/>
    <w:rsid w:val="00994EE2"/>
    <w:rsid w:val="00995CB4"/>
    <w:rsid w:val="009960EC"/>
    <w:rsid w:val="00996FEC"/>
    <w:rsid w:val="009970DD"/>
    <w:rsid w:val="00997F19"/>
    <w:rsid w:val="009A02AB"/>
    <w:rsid w:val="009A0682"/>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80C"/>
    <w:rsid w:val="009B0B97"/>
    <w:rsid w:val="009B0DF3"/>
    <w:rsid w:val="009B18D4"/>
    <w:rsid w:val="009B1BED"/>
    <w:rsid w:val="009B1F30"/>
    <w:rsid w:val="009B2024"/>
    <w:rsid w:val="009B2EE5"/>
    <w:rsid w:val="009B3026"/>
    <w:rsid w:val="009B30E6"/>
    <w:rsid w:val="009B3682"/>
    <w:rsid w:val="009B3A1C"/>
    <w:rsid w:val="009B3A81"/>
    <w:rsid w:val="009B3AC2"/>
    <w:rsid w:val="009B4002"/>
    <w:rsid w:val="009B40E7"/>
    <w:rsid w:val="009B41AE"/>
    <w:rsid w:val="009B44F9"/>
    <w:rsid w:val="009B4508"/>
    <w:rsid w:val="009B4DF4"/>
    <w:rsid w:val="009B5236"/>
    <w:rsid w:val="009B564E"/>
    <w:rsid w:val="009B5892"/>
    <w:rsid w:val="009B596A"/>
    <w:rsid w:val="009B5B0D"/>
    <w:rsid w:val="009B69B3"/>
    <w:rsid w:val="009B6A72"/>
    <w:rsid w:val="009B72D1"/>
    <w:rsid w:val="009B7404"/>
    <w:rsid w:val="009B7CCF"/>
    <w:rsid w:val="009B7E49"/>
    <w:rsid w:val="009B7E87"/>
    <w:rsid w:val="009C0169"/>
    <w:rsid w:val="009C0612"/>
    <w:rsid w:val="009C06B2"/>
    <w:rsid w:val="009C099B"/>
    <w:rsid w:val="009C0F5C"/>
    <w:rsid w:val="009C1E37"/>
    <w:rsid w:val="009C2A87"/>
    <w:rsid w:val="009C2ECB"/>
    <w:rsid w:val="009C3B10"/>
    <w:rsid w:val="009C403E"/>
    <w:rsid w:val="009C45A4"/>
    <w:rsid w:val="009C4B6A"/>
    <w:rsid w:val="009C52F3"/>
    <w:rsid w:val="009C5605"/>
    <w:rsid w:val="009C5DCC"/>
    <w:rsid w:val="009C5E92"/>
    <w:rsid w:val="009C61F3"/>
    <w:rsid w:val="009C7331"/>
    <w:rsid w:val="009C7795"/>
    <w:rsid w:val="009C7922"/>
    <w:rsid w:val="009C7F19"/>
    <w:rsid w:val="009D004C"/>
    <w:rsid w:val="009D0231"/>
    <w:rsid w:val="009D0240"/>
    <w:rsid w:val="009D0CD3"/>
    <w:rsid w:val="009D0F03"/>
    <w:rsid w:val="009D1735"/>
    <w:rsid w:val="009D1FEE"/>
    <w:rsid w:val="009D20FD"/>
    <w:rsid w:val="009D2346"/>
    <w:rsid w:val="009D2A03"/>
    <w:rsid w:val="009D3058"/>
    <w:rsid w:val="009D39B4"/>
    <w:rsid w:val="009D3D84"/>
    <w:rsid w:val="009D4AFE"/>
    <w:rsid w:val="009D4DD3"/>
    <w:rsid w:val="009D4FF0"/>
    <w:rsid w:val="009D5BDF"/>
    <w:rsid w:val="009D703C"/>
    <w:rsid w:val="009D712D"/>
    <w:rsid w:val="009D718F"/>
    <w:rsid w:val="009E020E"/>
    <w:rsid w:val="009E0488"/>
    <w:rsid w:val="009E064C"/>
    <w:rsid w:val="009E068F"/>
    <w:rsid w:val="009E0CE3"/>
    <w:rsid w:val="009E0E51"/>
    <w:rsid w:val="009E0F1C"/>
    <w:rsid w:val="009E0F9F"/>
    <w:rsid w:val="009E14E0"/>
    <w:rsid w:val="009E25A2"/>
    <w:rsid w:val="009E271E"/>
    <w:rsid w:val="009E2CE6"/>
    <w:rsid w:val="009E35DB"/>
    <w:rsid w:val="009E47A3"/>
    <w:rsid w:val="009E4D71"/>
    <w:rsid w:val="009E53FC"/>
    <w:rsid w:val="009E540B"/>
    <w:rsid w:val="009E5B2A"/>
    <w:rsid w:val="009E695F"/>
    <w:rsid w:val="009E729D"/>
    <w:rsid w:val="009E79DB"/>
    <w:rsid w:val="009E7AFF"/>
    <w:rsid w:val="009E7D13"/>
    <w:rsid w:val="009F08F3"/>
    <w:rsid w:val="009F0A6C"/>
    <w:rsid w:val="009F19B3"/>
    <w:rsid w:val="009F258E"/>
    <w:rsid w:val="009F25BA"/>
    <w:rsid w:val="009F2990"/>
    <w:rsid w:val="009F344F"/>
    <w:rsid w:val="009F37F3"/>
    <w:rsid w:val="009F3C30"/>
    <w:rsid w:val="009F409F"/>
    <w:rsid w:val="009F4494"/>
    <w:rsid w:val="009F5693"/>
    <w:rsid w:val="009F6744"/>
    <w:rsid w:val="009F689C"/>
    <w:rsid w:val="009F6D93"/>
    <w:rsid w:val="009F7B0B"/>
    <w:rsid w:val="00A009EC"/>
    <w:rsid w:val="00A0134A"/>
    <w:rsid w:val="00A01444"/>
    <w:rsid w:val="00A01AF5"/>
    <w:rsid w:val="00A02524"/>
    <w:rsid w:val="00A03049"/>
    <w:rsid w:val="00A031D8"/>
    <w:rsid w:val="00A03855"/>
    <w:rsid w:val="00A039DA"/>
    <w:rsid w:val="00A045B0"/>
    <w:rsid w:val="00A048A8"/>
    <w:rsid w:val="00A04EC4"/>
    <w:rsid w:val="00A04F49"/>
    <w:rsid w:val="00A060A9"/>
    <w:rsid w:val="00A06839"/>
    <w:rsid w:val="00A06AAF"/>
    <w:rsid w:val="00A077A1"/>
    <w:rsid w:val="00A078BC"/>
    <w:rsid w:val="00A07F4B"/>
    <w:rsid w:val="00A1151A"/>
    <w:rsid w:val="00A11C08"/>
    <w:rsid w:val="00A12659"/>
    <w:rsid w:val="00A12A56"/>
    <w:rsid w:val="00A13E54"/>
    <w:rsid w:val="00A1448C"/>
    <w:rsid w:val="00A1540B"/>
    <w:rsid w:val="00A154D3"/>
    <w:rsid w:val="00A15D4C"/>
    <w:rsid w:val="00A1601B"/>
    <w:rsid w:val="00A162C5"/>
    <w:rsid w:val="00A16AA5"/>
    <w:rsid w:val="00A17BB9"/>
    <w:rsid w:val="00A17DA2"/>
    <w:rsid w:val="00A17F63"/>
    <w:rsid w:val="00A20752"/>
    <w:rsid w:val="00A207AF"/>
    <w:rsid w:val="00A20B5C"/>
    <w:rsid w:val="00A20CCD"/>
    <w:rsid w:val="00A2193B"/>
    <w:rsid w:val="00A2351A"/>
    <w:rsid w:val="00A248C9"/>
    <w:rsid w:val="00A24C5E"/>
    <w:rsid w:val="00A24FEB"/>
    <w:rsid w:val="00A25C38"/>
    <w:rsid w:val="00A25EC0"/>
    <w:rsid w:val="00A261F3"/>
    <w:rsid w:val="00A264A9"/>
    <w:rsid w:val="00A26AC9"/>
    <w:rsid w:val="00A26DCF"/>
    <w:rsid w:val="00A26E15"/>
    <w:rsid w:val="00A2724B"/>
    <w:rsid w:val="00A27624"/>
    <w:rsid w:val="00A27785"/>
    <w:rsid w:val="00A30187"/>
    <w:rsid w:val="00A30376"/>
    <w:rsid w:val="00A311B0"/>
    <w:rsid w:val="00A319FE"/>
    <w:rsid w:val="00A31A28"/>
    <w:rsid w:val="00A32132"/>
    <w:rsid w:val="00A33425"/>
    <w:rsid w:val="00A33476"/>
    <w:rsid w:val="00A3448A"/>
    <w:rsid w:val="00A344A6"/>
    <w:rsid w:val="00A34710"/>
    <w:rsid w:val="00A347A3"/>
    <w:rsid w:val="00A34BFF"/>
    <w:rsid w:val="00A35AE6"/>
    <w:rsid w:val="00A35B3E"/>
    <w:rsid w:val="00A36297"/>
    <w:rsid w:val="00A365D2"/>
    <w:rsid w:val="00A36CFF"/>
    <w:rsid w:val="00A374BF"/>
    <w:rsid w:val="00A40978"/>
    <w:rsid w:val="00A41384"/>
    <w:rsid w:val="00A41510"/>
    <w:rsid w:val="00A415C9"/>
    <w:rsid w:val="00A41E2B"/>
    <w:rsid w:val="00A42168"/>
    <w:rsid w:val="00A431A8"/>
    <w:rsid w:val="00A431D3"/>
    <w:rsid w:val="00A44A12"/>
    <w:rsid w:val="00A450EB"/>
    <w:rsid w:val="00A45497"/>
    <w:rsid w:val="00A45561"/>
    <w:rsid w:val="00A45B74"/>
    <w:rsid w:val="00A46C6F"/>
    <w:rsid w:val="00A47F4E"/>
    <w:rsid w:val="00A5046C"/>
    <w:rsid w:val="00A50C71"/>
    <w:rsid w:val="00A50F7F"/>
    <w:rsid w:val="00A52651"/>
    <w:rsid w:val="00A52DAA"/>
    <w:rsid w:val="00A52E1D"/>
    <w:rsid w:val="00A5334D"/>
    <w:rsid w:val="00A538CB"/>
    <w:rsid w:val="00A53B72"/>
    <w:rsid w:val="00A5402F"/>
    <w:rsid w:val="00A54099"/>
    <w:rsid w:val="00A55401"/>
    <w:rsid w:val="00A55A0C"/>
    <w:rsid w:val="00A55ECF"/>
    <w:rsid w:val="00A56044"/>
    <w:rsid w:val="00A56580"/>
    <w:rsid w:val="00A5665D"/>
    <w:rsid w:val="00A56EB5"/>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FC6"/>
    <w:rsid w:val="00A64E15"/>
    <w:rsid w:val="00A64EFA"/>
    <w:rsid w:val="00A652BB"/>
    <w:rsid w:val="00A65352"/>
    <w:rsid w:val="00A6573C"/>
    <w:rsid w:val="00A657D7"/>
    <w:rsid w:val="00A660AC"/>
    <w:rsid w:val="00A66115"/>
    <w:rsid w:val="00A667A8"/>
    <w:rsid w:val="00A668A0"/>
    <w:rsid w:val="00A66E0B"/>
    <w:rsid w:val="00A679C9"/>
    <w:rsid w:val="00A679CE"/>
    <w:rsid w:val="00A67E6C"/>
    <w:rsid w:val="00A702E2"/>
    <w:rsid w:val="00A705F8"/>
    <w:rsid w:val="00A7096C"/>
    <w:rsid w:val="00A70C0E"/>
    <w:rsid w:val="00A71806"/>
    <w:rsid w:val="00A71B99"/>
    <w:rsid w:val="00A71D2F"/>
    <w:rsid w:val="00A7255C"/>
    <w:rsid w:val="00A72844"/>
    <w:rsid w:val="00A72FF8"/>
    <w:rsid w:val="00A7335F"/>
    <w:rsid w:val="00A7365B"/>
    <w:rsid w:val="00A7374D"/>
    <w:rsid w:val="00A73910"/>
    <w:rsid w:val="00A739D0"/>
    <w:rsid w:val="00A744E5"/>
    <w:rsid w:val="00A74DD9"/>
    <w:rsid w:val="00A75E1B"/>
    <w:rsid w:val="00A75F1D"/>
    <w:rsid w:val="00A761D4"/>
    <w:rsid w:val="00A76BFD"/>
    <w:rsid w:val="00A76FC9"/>
    <w:rsid w:val="00A77EC4"/>
    <w:rsid w:val="00A804C5"/>
    <w:rsid w:val="00A80842"/>
    <w:rsid w:val="00A80B22"/>
    <w:rsid w:val="00A80BCC"/>
    <w:rsid w:val="00A80C65"/>
    <w:rsid w:val="00A8119F"/>
    <w:rsid w:val="00A82E82"/>
    <w:rsid w:val="00A84691"/>
    <w:rsid w:val="00A85899"/>
    <w:rsid w:val="00A86DF2"/>
    <w:rsid w:val="00A86EE0"/>
    <w:rsid w:val="00A90654"/>
    <w:rsid w:val="00A906FB"/>
    <w:rsid w:val="00A90B9C"/>
    <w:rsid w:val="00A91473"/>
    <w:rsid w:val="00A92879"/>
    <w:rsid w:val="00A92D6D"/>
    <w:rsid w:val="00A92E28"/>
    <w:rsid w:val="00A933BF"/>
    <w:rsid w:val="00A93ECD"/>
    <w:rsid w:val="00A9442A"/>
    <w:rsid w:val="00A946FB"/>
    <w:rsid w:val="00A94882"/>
    <w:rsid w:val="00A952CC"/>
    <w:rsid w:val="00A95814"/>
    <w:rsid w:val="00A966E5"/>
    <w:rsid w:val="00AA016F"/>
    <w:rsid w:val="00AA0B1E"/>
    <w:rsid w:val="00AA0EC7"/>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39E"/>
    <w:rsid w:val="00AB0464"/>
    <w:rsid w:val="00AB06C7"/>
    <w:rsid w:val="00AB08F1"/>
    <w:rsid w:val="00AB0BC8"/>
    <w:rsid w:val="00AB11CA"/>
    <w:rsid w:val="00AB14D9"/>
    <w:rsid w:val="00AB17FD"/>
    <w:rsid w:val="00AB1C15"/>
    <w:rsid w:val="00AB3207"/>
    <w:rsid w:val="00AB3FF9"/>
    <w:rsid w:val="00AB47E6"/>
    <w:rsid w:val="00AB4A25"/>
    <w:rsid w:val="00AB4AB8"/>
    <w:rsid w:val="00AB50CA"/>
    <w:rsid w:val="00AB655E"/>
    <w:rsid w:val="00AB668A"/>
    <w:rsid w:val="00AB692D"/>
    <w:rsid w:val="00AC007F"/>
    <w:rsid w:val="00AC06B4"/>
    <w:rsid w:val="00AC2B66"/>
    <w:rsid w:val="00AC2ECD"/>
    <w:rsid w:val="00AC3119"/>
    <w:rsid w:val="00AC33FE"/>
    <w:rsid w:val="00AC49FB"/>
    <w:rsid w:val="00AC4B90"/>
    <w:rsid w:val="00AC4CCF"/>
    <w:rsid w:val="00AC52B0"/>
    <w:rsid w:val="00AC5A10"/>
    <w:rsid w:val="00AC5A24"/>
    <w:rsid w:val="00AC62CD"/>
    <w:rsid w:val="00AC6612"/>
    <w:rsid w:val="00AC6E5C"/>
    <w:rsid w:val="00AC738D"/>
    <w:rsid w:val="00AC772E"/>
    <w:rsid w:val="00AD0863"/>
    <w:rsid w:val="00AD0965"/>
    <w:rsid w:val="00AD0AA3"/>
    <w:rsid w:val="00AD144F"/>
    <w:rsid w:val="00AD172D"/>
    <w:rsid w:val="00AD184A"/>
    <w:rsid w:val="00AD1B69"/>
    <w:rsid w:val="00AD1D93"/>
    <w:rsid w:val="00AD2125"/>
    <w:rsid w:val="00AD22B7"/>
    <w:rsid w:val="00AD2484"/>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1303"/>
    <w:rsid w:val="00AE1E8B"/>
    <w:rsid w:val="00AE27AC"/>
    <w:rsid w:val="00AE3300"/>
    <w:rsid w:val="00AE3830"/>
    <w:rsid w:val="00AE387A"/>
    <w:rsid w:val="00AE3CF8"/>
    <w:rsid w:val="00AE40E0"/>
    <w:rsid w:val="00AE4B1E"/>
    <w:rsid w:val="00AE4DBA"/>
    <w:rsid w:val="00AE4F07"/>
    <w:rsid w:val="00AE5FB3"/>
    <w:rsid w:val="00AE606D"/>
    <w:rsid w:val="00AE6770"/>
    <w:rsid w:val="00AE6A07"/>
    <w:rsid w:val="00AE6A8D"/>
    <w:rsid w:val="00AE794A"/>
    <w:rsid w:val="00AF1C5D"/>
    <w:rsid w:val="00AF1CC3"/>
    <w:rsid w:val="00AF1F3C"/>
    <w:rsid w:val="00AF2092"/>
    <w:rsid w:val="00AF3B0D"/>
    <w:rsid w:val="00AF42D7"/>
    <w:rsid w:val="00AF48BD"/>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633"/>
    <w:rsid w:val="00B01ACB"/>
    <w:rsid w:val="00B01CC8"/>
    <w:rsid w:val="00B02A3C"/>
    <w:rsid w:val="00B02AA9"/>
    <w:rsid w:val="00B02F97"/>
    <w:rsid w:val="00B02FA3"/>
    <w:rsid w:val="00B03634"/>
    <w:rsid w:val="00B036AE"/>
    <w:rsid w:val="00B03BFA"/>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823"/>
    <w:rsid w:val="00B319FD"/>
    <w:rsid w:val="00B31FC7"/>
    <w:rsid w:val="00B32304"/>
    <w:rsid w:val="00B32530"/>
    <w:rsid w:val="00B326E2"/>
    <w:rsid w:val="00B329D9"/>
    <w:rsid w:val="00B3346B"/>
    <w:rsid w:val="00B336F7"/>
    <w:rsid w:val="00B3374C"/>
    <w:rsid w:val="00B33BC2"/>
    <w:rsid w:val="00B34E11"/>
    <w:rsid w:val="00B35390"/>
    <w:rsid w:val="00B35D38"/>
    <w:rsid w:val="00B366DC"/>
    <w:rsid w:val="00B3672B"/>
    <w:rsid w:val="00B367EC"/>
    <w:rsid w:val="00B36F5C"/>
    <w:rsid w:val="00B372AA"/>
    <w:rsid w:val="00B372CE"/>
    <w:rsid w:val="00B3786B"/>
    <w:rsid w:val="00B400CF"/>
    <w:rsid w:val="00B402B0"/>
    <w:rsid w:val="00B40445"/>
    <w:rsid w:val="00B409E0"/>
    <w:rsid w:val="00B40DF2"/>
    <w:rsid w:val="00B4129A"/>
    <w:rsid w:val="00B41667"/>
    <w:rsid w:val="00B41888"/>
    <w:rsid w:val="00B41FFA"/>
    <w:rsid w:val="00B427E1"/>
    <w:rsid w:val="00B427F8"/>
    <w:rsid w:val="00B42A4C"/>
    <w:rsid w:val="00B434F2"/>
    <w:rsid w:val="00B4394A"/>
    <w:rsid w:val="00B4514D"/>
    <w:rsid w:val="00B45A52"/>
    <w:rsid w:val="00B45A5A"/>
    <w:rsid w:val="00B45ACC"/>
    <w:rsid w:val="00B46175"/>
    <w:rsid w:val="00B461B3"/>
    <w:rsid w:val="00B46825"/>
    <w:rsid w:val="00B4765B"/>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57B53"/>
    <w:rsid w:val="00B6046E"/>
    <w:rsid w:val="00B604E4"/>
    <w:rsid w:val="00B60677"/>
    <w:rsid w:val="00B60D1D"/>
    <w:rsid w:val="00B615E6"/>
    <w:rsid w:val="00B61FE7"/>
    <w:rsid w:val="00B62AA3"/>
    <w:rsid w:val="00B62AF3"/>
    <w:rsid w:val="00B655FD"/>
    <w:rsid w:val="00B658AC"/>
    <w:rsid w:val="00B65E7E"/>
    <w:rsid w:val="00B65FB5"/>
    <w:rsid w:val="00B664C7"/>
    <w:rsid w:val="00B66ABE"/>
    <w:rsid w:val="00B67B8E"/>
    <w:rsid w:val="00B709FE"/>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4D3B"/>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80464"/>
    <w:rsid w:val="00B80F9B"/>
    <w:rsid w:val="00B810BC"/>
    <w:rsid w:val="00B81222"/>
    <w:rsid w:val="00B814B2"/>
    <w:rsid w:val="00B81A6C"/>
    <w:rsid w:val="00B83A0A"/>
    <w:rsid w:val="00B845E5"/>
    <w:rsid w:val="00B8470E"/>
    <w:rsid w:val="00B84AAB"/>
    <w:rsid w:val="00B84F67"/>
    <w:rsid w:val="00B85437"/>
    <w:rsid w:val="00B85452"/>
    <w:rsid w:val="00B854B2"/>
    <w:rsid w:val="00B85607"/>
    <w:rsid w:val="00B85C51"/>
    <w:rsid w:val="00B85DE5"/>
    <w:rsid w:val="00B85E71"/>
    <w:rsid w:val="00B86AA4"/>
    <w:rsid w:val="00B86E6A"/>
    <w:rsid w:val="00B90699"/>
    <w:rsid w:val="00B90DF7"/>
    <w:rsid w:val="00B90F73"/>
    <w:rsid w:val="00B91156"/>
    <w:rsid w:val="00B9160E"/>
    <w:rsid w:val="00B917EB"/>
    <w:rsid w:val="00B91EF4"/>
    <w:rsid w:val="00B92259"/>
    <w:rsid w:val="00B923C6"/>
    <w:rsid w:val="00B927B1"/>
    <w:rsid w:val="00B93B59"/>
    <w:rsid w:val="00B93EDB"/>
    <w:rsid w:val="00B9406A"/>
    <w:rsid w:val="00B94172"/>
    <w:rsid w:val="00B941E4"/>
    <w:rsid w:val="00B95057"/>
    <w:rsid w:val="00B95E4D"/>
    <w:rsid w:val="00B966B6"/>
    <w:rsid w:val="00B969A6"/>
    <w:rsid w:val="00B96CC9"/>
    <w:rsid w:val="00B974D1"/>
    <w:rsid w:val="00B976C9"/>
    <w:rsid w:val="00B977B0"/>
    <w:rsid w:val="00BA07C1"/>
    <w:rsid w:val="00BA0B41"/>
    <w:rsid w:val="00BA1A07"/>
    <w:rsid w:val="00BA227E"/>
    <w:rsid w:val="00BA2280"/>
    <w:rsid w:val="00BA2A08"/>
    <w:rsid w:val="00BA3444"/>
    <w:rsid w:val="00BA368B"/>
    <w:rsid w:val="00BA38F3"/>
    <w:rsid w:val="00BA3953"/>
    <w:rsid w:val="00BA3E9C"/>
    <w:rsid w:val="00BA48A8"/>
    <w:rsid w:val="00BA4C2C"/>
    <w:rsid w:val="00BA5324"/>
    <w:rsid w:val="00BA56D2"/>
    <w:rsid w:val="00BA5AF7"/>
    <w:rsid w:val="00BA5EAC"/>
    <w:rsid w:val="00BA6CEC"/>
    <w:rsid w:val="00BA6EC9"/>
    <w:rsid w:val="00BA74E7"/>
    <w:rsid w:val="00BA76E0"/>
    <w:rsid w:val="00BA79BD"/>
    <w:rsid w:val="00BA7E1E"/>
    <w:rsid w:val="00BB06E5"/>
    <w:rsid w:val="00BB0DBF"/>
    <w:rsid w:val="00BB152A"/>
    <w:rsid w:val="00BB1966"/>
    <w:rsid w:val="00BB22AD"/>
    <w:rsid w:val="00BB253B"/>
    <w:rsid w:val="00BB263D"/>
    <w:rsid w:val="00BB27C4"/>
    <w:rsid w:val="00BB29DF"/>
    <w:rsid w:val="00BB2A25"/>
    <w:rsid w:val="00BB39C9"/>
    <w:rsid w:val="00BB4239"/>
    <w:rsid w:val="00BB42F9"/>
    <w:rsid w:val="00BB44FD"/>
    <w:rsid w:val="00BB456A"/>
    <w:rsid w:val="00BB476D"/>
    <w:rsid w:val="00BB49D5"/>
    <w:rsid w:val="00BB4BF2"/>
    <w:rsid w:val="00BB4CDE"/>
    <w:rsid w:val="00BB51E9"/>
    <w:rsid w:val="00BB59F9"/>
    <w:rsid w:val="00BB5D21"/>
    <w:rsid w:val="00BB5EB6"/>
    <w:rsid w:val="00BB6303"/>
    <w:rsid w:val="00BB63F4"/>
    <w:rsid w:val="00BB6427"/>
    <w:rsid w:val="00BB646A"/>
    <w:rsid w:val="00BB6F9B"/>
    <w:rsid w:val="00BB70F3"/>
    <w:rsid w:val="00BB742D"/>
    <w:rsid w:val="00BC03F5"/>
    <w:rsid w:val="00BC0FDC"/>
    <w:rsid w:val="00BC12AC"/>
    <w:rsid w:val="00BC12B5"/>
    <w:rsid w:val="00BC1513"/>
    <w:rsid w:val="00BC3053"/>
    <w:rsid w:val="00BC33C2"/>
    <w:rsid w:val="00BC3487"/>
    <w:rsid w:val="00BC3BA8"/>
    <w:rsid w:val="00BC3D6E"/>
    <w:rsid w:val="00BC3F9C"/>
    <w:rsid w:val="00BC4067"/>
    <w:rsid w:val="00BC4328"/>
    <w:rsid w:val="00BC4555"/>
    <w:rsid w:val="00BC4D2E"/>
    <w:rsid w:val="00BC6445"/>
    <w:rsid w:val="00BC6F6B"/>
    <w:rsid w:val="00BC757D"/>
    <w:rsid w:val="00BC7846"/>
    <w:rsid w:val="00BD055F"/>
    <w:rsid w:val="00BD08CA"/>
    <w:rsid w:val="00BD09FB"/>
    <w:rsid w:val="00BD0A80"/>
    <w:rsid w:val="00BD0B99"/>
    <w:rsid w:val="00BD0EC0"/>
    <w:rsid w:val="00BD1C1E"/>
    <w:rsid w:val="00BD2520"/>
    <w:rsid w:val="00BD3199"/>
    <w:rsid w:val="00BD32A6"/>
    <w:rsid w:val="00BD34C2"/>
    <w:rsid w:val="00BD3680"/>
    <w:rsid w:val="00BD4255"/>
    <w:rsid w:val="00BD4368"/>
    <w:rsid w:val="00BD48AC"/>
    <w:rsid w:val="00BD4B33"/>
    <w:rsid w:val="00BD503A"/>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117E"/>
    <w:rsid w:val="00BF17FE"/>
    <w:rsid w:val="00BF2357"/>
    <w:rsid w:val="00BF2BB1"/>
    <w:rsid w:val="00BF31CB"/>
    <w:rsid w:val="00BF3279"/>
    <w:rsid w:val="00BF420E"/>
    <w:rsid w:val="00BF42C3"/>
    <w:rsid w:val="00BF4482"/>
    <w:rsid w:val="00BF54B2"/>
    <w:rsid w:val="00BF5929"/>
    <w:rsid w:val="00BF5E45"/>
    <w:rsid w:val="00BF74C7"/>
    <w:rsid w:val="00BF7747"/>
    <w:rsid w:val="00C00007"/>
    <w:rsid w:val="00C00314"/>
    <w:rsid w:val="00C0043B"/>
    <w:rsid w:val="00C015F1"/>
    <w:rsid w:val="00C01ED9"/>
    <w:rsid w:val="00C01F33"/>
    <w:rsid w:val="00C02C02"/>
    <w:rsid w:val="00C02CC6"/>
    <w:rsid w:val="00C02F1E"/>
    <w:rsid w:val="00C030BE"/>
    <w:rsid w:val="00C0365D"/>
    <w:rsid w:val="00C0388F"/>
    <w:rsid w:val="00C03967"/>
    <w:rsid w:val="00C040F7"/>
    <w:rsid w:val="00C044AB"/>
    <w:rsid w:val="00C045D0"/>
    <w:rsid w:val="00C04A03"/>
    <w:rsid w:val="00C04E88"/>
    <w:rsid w:val="00C05706"/>
    <w:rsid w:val="00C05972"/>
    <w:rsid w:val="00C05A40"/>
    <w:rsid w:val="00C0691F"/>
    <w:rsid w:val="00C07377"/>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6045"/>
    <w:rsid w:val="00C16372"/>
    <w:rsid w:val="00C16571"/>
    <w:rsid w:val="00C16C62"/>
    <w:rsid w:val="00C20DBC"/>
    <w:rsid w:val="00C226EE"/>
    <w:rsid w:val="00C227F6"/>
    <w:rsid w:val="00C22A75"/>
    <w:rsid w:val="00C232A2"/>
    <w:rsid w:val="00C23393"/>
    <w:rsid w:val="00C24226"/>
    <w:rsid w:val="00C24509"/>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56B8"/>
    <w:rsid w:val="00C36683"/>
    <w:rsid w:val="00C36DD7"/>
    <w:rsid w:val="00C3719D"/>
    <w:rsid w:val="00C375D2"/>
    <w:rsid w:val="00C37CB2"/>
    <w:rsid w:val="00C4030D"/>
    <w:rsid w:val="00C4062A"/>
    <w:rsid w:val="00C40982"/>
    <w:rsid w:val="00C40C09"/>
    <w:rsid w:val="00C421B2"/>
    <w:rsid w:val="00C422E1"/>
    <w:rsid w:val="00C423E2"/>
    <w:rsid w:val="00C42E03"/>
    <w:rsid w:val="00C44043"/>
    <w:rsid w:val="00C443E6"/>
    <w:rsid w:val="00C45339"/>
    <w:rsid w:val="00C45707"/>
    <w:rsid w:val="00C45D86"/>
    <w:rsid w:val="00C46A2E"/>
    <w:rsid w:val="00C46FBE"/>
    <w:rsid w:val="00C473A5"/>
    <w:rsid w:val="00C50531"/>
    <w:rsid w:val="00C50A2E"/>
    <w:rsid w:val="00C51710"/>
    <w:rsid w:val="00C5317E"/>
    <w:rsid w:val="00C54995"/>
    <w:rsid w:val="00C54A52"/>
    <w:rsid w:val="00C54B24"/>
    <w:rsid w:val="00C54D41"/>
    <w:rsid w:val="00C54E73"/>
    <w:rsid w:val="00C551D8"/>
    <w:rsid w:val="00C554A0"/>
    <w:rsid w:val="00C55987"/>
    <w:rsid w:val="00C55AD6"/>
    <w:rsid w:val="00C55CB1"/>
    <w:rsid w:val="00C56BD9"/>
    <w:rsid w:val="00C60783"/>
    <w:rsid w:val="00C60FB4"/>
    <w:rsid w:val="00C617C0"/>
    <w:rsid w:val="00C62E25"/>
    <w:rsid w:val="00C62E58"/>
    <w:rsid w:val="00C63036"/>
    <w:rsid w:val="00C639FA"/>
    <w:rsid w:val="00C63D78"/>
    <w:rsid w:val="00C64672"/>
    <w:rsid w:val="00C648AA"/>
    <w:rsid w:val="00C6494F"/>
    <w:rsid w:val="00C65C4A"/>
    <w:rsid w:val="00C65D0A"/>
    <w:rsid w:val="00C65D3B"/>
    <w:rsid w:val="00C65D75"/>
    <w:rsid w:val="00C6604B"/>
    <w:rsid w:val="00C66FEF"/>
    <w:rsid w:val="00C6776E"/>
    <w:rsid w:val="00C67D25"/>
    <w:rsid w:val="00C70697"/>
    <w:rsid w:val="00C70D49"/>
    <w:rsid w:val="00C711CE"/>
    <w:rsid w:val="00C716FD"/>
    <w:rsid w:val="00C71889"/>
    <w:rsid w:val="00C71BE5"/>
    <w:rsid w:val="00C72093"/>
    <w:rsid w:val="00C729A4"/>
    <w:rsid w:val="00C72EF4"/>
    <w:rsid w:val="00C72F66"/>
    <w:rsid w:val="00C73765"/>
    <w:rsid w:val="00C73EC1"/>
    <w:rsid w:val="00C74097"/>
    <w:rsid w:val="00C744FE"/>
    <w:rsid w:val="00C74CD5"/>
    <w:rsid w:val="00C74E5A"/>
    <w:rsid w:val="00C74E85"/>
    <w:rsid w:val="00C752DE"/>
    <w:rsid w:val="00C75D2F"/>
    <w:rsid w:val="00C762B7"/>
    <w:rsid w:val="00C767BE"/>
    <w:rsid w:val="00C76E3C"/>
    <w:rsid w:val="00C76F1E"/>
    <w:rsid w:val="00C80031"/>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318D"/>
    <w:rsid w:val="00C93578"/>
    <w:rsid w:val="00C93814"/>
    <w:rsid w:val="00C939FD"/>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739"/>
    <w:rsid w:val="00CA0931"/>
    <w:rsid w:val="00CA0E9A"/>
    <w:rsid w:val="00CA10E1"/>
    <w:rsid w:val="00CA1204"/>
    <w:rsid w:val="00CA12B1"/>
    <w:rsid w:val="00CA15F9"/>
    <w:rsid w:val="00CA1A1B"/>
    <w:rsid w:val="00CA1ED8"/>
    <w:rsid w:val="00CA2B23"/>
    <w:rsid w:val="00CA399C"/>
    <w:rsid w:val="00CA3CF2"/>
    <w:rsid w:val="00CA3D5C"/>
    <w:rsid w:val="00CA3E32"/>
    <w:rsid w:val="00CA5EB6"/>
    <w:rsid w:val="00CA7607"/>
    <w:rsid w:val="00CA768C"/>
    <w:rsid w:val="00CB136E"/>
    <w:rsid w:val="00CB1842"/>
    <w:rsid w:val="00CB1F63"/>
    <w:rsid w:val="00CB2562"/>
    <w:rsid w:val="00CB2855"/>
    <w:rsid w:val="00CB2F06"/>
    <w:rsid w:val="00CB3283"/>
    <w:rsid w:val="00CB3448"/>
    <w:rsid w:val="00CB3691"/>
    <w:rsid w:val="00CB3F5B"/>
    <w:rsid w:val="00CB3FD2"/>
    <w:rsid w:val="00CB5D48"/>
    <w:rsid w:val="00CB5D57"/>
    <w:rsid w:val="00CB63C2"/>
    <w:rsid w:val="00CB7170"/>
    <w:rsid w:val="00CB794B"/>
    <w:rsid w:val="00CB7C36"/>
    <w:rsid w:val="00CC040E"/>
    <w:rsid w:val="00CC057A"/>
    <w:rsid w:val="00CC111F"/>
    <w:rsid w:val="00CC15F9"/>
    <w:rsid w:val="00CC2011"/>
    <w:rsid w:val="00CC274E"/>
    <w:rsid w:val="00CC2B14"/>
    <w:rsid w:val="00CC3446"/>
    <w:rsid w:val="00CC3B1B"/>
    <w:rsid w:val="00CC3EA0"/>
    <w:rsid w:val="00CC48B2"/>
    <w:rsid w:val="00CC50D5"/>
    <w:rsid w:val="00CC554E"/>
    <w:rsid w:val="00CC6008"/>
    <w:rsid w:val="00CC6065"/>
    <w:rsid w:val="00CC6231"/>
    <w:rsid w:val="00CC6335"/>
    <w:rsid w:val="00CC6665"/>
    <w:rsid w:val="00CC6E4A"/>
    <w:rsid w:val="00CC7B45"/>
    <w:rsid w:val="00CC7CCC"/>
    <w:rsid w:val="00CD005E"/>
    <w:rsid w:val="00CD0B88"/>
    <w:rsid w:val="00CD0D2D"/>
    <w:rsid w:val="00CD1188"/>
    <w:rsid w:val="00CD15CF"/>
    <w:rsid w:val="00CD15EA"/>
    <w:rsid w:val="00CD281B"/>
    <w:rsid w:val="00CD2ED1"/>
    <w:rsid w:val="00CD337B"/>
    <w:rsid w:val="00CD338F"/>
    <w:rsid w:val="00CD3989"/>
    <w:rsid w:val="00CD6966"/>
    <w:rsid w:val="00CD72F3"/>
    <w:rsid w:val="00CD74BE"/>
    <w:rsid w:val="00CD7FDF"/>
    <w:rsid w:val="00CE0424"/>
    <w:rsid w:val="00CE04FA"/>
    <w:rsid w:val="00CE182E"/>
    <w:rsid w:val="00CE1EE6"/>
    <w:rsid w:val="00CE20E1"/>
    <w:rsid w:val="00CE299A"/>
    <w:rsid w:val="00CE2D39"/>
    <w:rsid w:val="00CE3939"/>
    <w:rsid w:val="00CE4A81"/>
    <w:rsid w:val="00CE5A2F"/>
    <w:rsid w:val="00CE5A72"/>
    <w:rsid w:val="00CE6EA4"/>
    <w:rsid w:val="00CE7561"/>
    <w:rsid w:val="00CF022C"/>
    <w:rsid w:val="00CF0402"/>
    <w:rsid w:val="00CF1354"/>
    <w:rsid w:val="00CF13AD"/>
    <w:rsid w:val="00CF172A"/>
    <w:rsid w:val="00CF18F0"/>
    <w:rsid w:val="00CF1C9A"/>
    <w:rsid w:val="00CF22FD"/>
    <w:rsid w:val="00CF2642"/>
    <w:rsid w:val="00CF3B1F"/>
    <w:rsid w:val="00CF3BF6"/>
    <w:rsid w:val="00CF41D1"/>
    <w:rsid w:val="00CF4F7F"/>
    <w:rsid w:val="00CF625B"/>
    <w:rsid w:val="00CF6749"/>
    <w:rsid w:val="00CF687E"/>
    <w:rsid w:val="00CF771C"/>
    <w:rsid w:val="00CF7ABE"/>
    <w:rsid w:val="00D00168"/>
    <w:rsid w:val="00D002EC"/>
    <w:rsid w:val="00D00352"/>
    <w:rsid w:val="00D00FA6"/>
    <w:rsid w:val="00D029CE"/>
    <w:rsid w:val="00D03202"/>
    <w:rsid w:val="00D0349B"/>
    <w:rsid w:val="00D036F5"/>
    <w:rsid w:val="00D03924"/>
    <w:rsid w:val="00D03D9B"/>
    <w:rsid w:val="00D047DD"/>
    <w:rsid w:val="00D0491B"/>
    <w:rsid w:val="00D05129"/>
    <w:rsid w:val="00D05C43"/>
    <w:rsid w:val="00D10130"/>
    <w:rsid w:val="00D10249"/>
    <w:rsid w:val="00D1072D"/>
    <w:rsid w:val="00D109C1"/>
    <w:rsid w:val="00D10B1F"/>
    <w:rsid w:val="00D115C3"/>
    <w:rsid w:val="00D116B5"/>
    <w:rsid w:val="00D11897"/>
    <w:rsid w:val="00D11FC7"/>
    <w:rsid w:val="00D12096"/>
    <w:rsid w:val="00D12148"/>
    <w:rsid w:val="00D126FB"/>
    <w:rsid w:val="00D12E5A"/>
    <w:rsid w:val="00D12E95"/>
    <w:rsid w:val="00D12EA8"/>
    <w:rsid w:val="00D13113"/>
    <w:rsid w:val="00D13135"/>
    <w:rsid w:val="00D131CD"/>
    <w:rsid w:val="00D13281"/>
    <w:rsid w:val="00D138E7"/>
    <w:rsid w:val="00D13E4E"/>
    <w:rsid w:val="00D14A6C"/>
    <w:rsid w:val="00D14E42"/>
    <w:rsid w:val="00D153CD"/>
    <w:rsid w:val="00D15D7C"/>
    <w:rsid w:val="00D162F4"/>
    <w:rsid w:val="00D167FC"/>
    <w:rsid w:val="00D16C75"/>
    <w:rsid w:val="00D17E81"/>
    <w:rsid w:val="00D20382"/>
    <w:rsid w:val="00D20BF1"/>
    <w:rsid w:val="00D2143D"/>
    <w:rsid w:val="00D21980"/>
    <w:rsid w:val="00D21F18"/>
    <w:rsid w:val="00D22B51"/>
    <w:rsid w:val="00D22E20"/>
    <w:rsid w:val="00D239A7"/>
    <w:rsid w:val="00D23F47"/>
    <w:rsid w:val="00D24638"/>
    <w:rsid w:val="00D249F7"/>
    <w:rsid w:val="00D24E30"/>
    <w:rsid w:val="00D251B7"/>
    <w:rsid w:val="00D2527E"/>
    <w:rsid w:val="00D25554"/>
    <w:rsid w:val="00D265B2"/>
    <w:rsid w:val="00D26867"/>
    <w:rsid w:val="00D27092"/>
    <w:rsid w:val="00D27211"/>
    <w:rsid w:val="00D275B1"/>
    <w:rsid w:val="00D27D0A"/>
    <w:rsid w:val="00D316CB"/>
    <w:rsid w:val="00D32124"/>
    <w:rsid w:val="00D322FE"/>
    <w:rsid w:val="00D33422"/>
    <w:rsid w:val="00D3345B"/>
    <w:rsid w:val="00D33541"/>
    <w:rsid w:val="00D3377E"/>
    <w:rsid w:val="00D3416D"/>
    <w:rsid w:val="00D3512B"/>
    <w:rsid w:val="00D3513D"/>
    <w:rsid w:val="00D35235"/>
    <w:rsid w:val="00D3551A"/>
    <w:rsid w:val="00D364EF"/>
    <w:rsid w:val="00D36E71"/>
    <w:rsid w:val="00D376CC"/>
    <w:rsid w:val="00D37B0E"/>
    <w:rsid w:val="00D37D87"/>
    <w:rsid w:val="00D4027E"/>
    <w:rsid w:val="00D40B33"/>
    <w:rsid w:val="00D412B7"/>
    <w:rsid w:val="00D41DFC"/>
    <w:rsid w:val="00D42342"/>
    <w:rsid w:val="00D427B7"/>
    <w:rsid w:val="00D4318F"/>
    <w:rsid w:val="00D438BF"/>
    <w:rsid w:val="00D440F8"/>
    <w:rsid w:val="00D44884"/>
    <w:rsid w:val="00D44B51"/>
    <w:rsid w:val="00D44BFF"/>
    <w:rsid w:val="00D461CB"/>
    <w:rsid w:val="00D46622"/>
    <w:rsid w:val="00D47490"/>
    <w:rsid w:val="00D4799F"/>
    <w:rsid w:val="00D47DA9"/>
    <w:rsid w:val="00D5173D"/>
    <w:rsid w:val="00D51986"/>
    <w:rsid w:val="00D519C3"/>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284"/>
    <w:rsid w:val="00D60656"/>
    <w:rsid w:val="00D60DFE"/>
    <w:rsid w:val="00D60EEE"/>
    <w:rsid w:val="00D618E3"/>
    <w:rsid w:val="00D61AF5"/>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74A6"/>
    <w:rsid w:val="00D67E63"/>
    <w:rsid w:val="00D70240"/>
    <w:rsid w:val="00D7068F"/>
    <w:rsid w:val="00D708B0"/>
    <w:rsid w:val="00D70B47"/>
    <w:rsid w:val="00D7280D"/>
    <w:rsid w:val="00D72987"/>
    <w:rsid w:val="00D72B0C"/>
    <w:rsid w:val="00D741B9"/>
    <w:rsid w:val="00D74209"/>
    <w:rsid w:val="00D7485B"/>
    <w:rsid w:val="00D748B4"/>
    <w:rsid w:val="00D74F7D"/>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4350"/>
    <w:rsid w:val="00D85185"/>
    <w:rsid w:val="00D85ABF"/>
    <w:rsid w:val="00D85C11"/>
    <w:rsid w:val="00D863DD"/>
    <w:rsid w:val="00D86CA3"/>
    <w:rsid w:val="00D871CE"/>
    <w:rsid w:val="00D8760D"/>
    <w:rsid w:val="00D905BF"/>
    <w:rsid w:val="00D91260"/>
    <w:rsid w:val="00D9196D"/>
    <w:rsid w:val="00D91DD4"/>
    <w:rsid w:val="00D92803"/>
    <w:rsid w:val="00D92982"/>
    <w:rsid w:val="00D92BD4"/>
    <w:rsid w:val="00D93D48"/>
    <w:rsid w:val="00D94831"/>
    <w:rsid w:val="00D968EE"/>
    <w:rsid w:val="00D96DC1"/>
    <w:rsid w:val="00D97279"/>
    <w:rsid w:val="00D97DE9"/>
    <w:rsid w:val="00DA03E4"/>
    <w:rsid w:val="00DA0A81"/>
    <w:rsid w:val="00DA0AD0"/>
    <w:rsid w:val="00DA1CF3"/>
    <w:rsid w:val="00DA1E5C"/>
    <w:rsid w:val="00DA291C"/>
    <w:rsid w:val="00DA2977"/>
    <w:rsid w:val="00DA305E"/>
    <w:rsid w:val="00DA3461"/>
    <w:rsid w:val="00DA3A0B"/>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69"/>
    <w:rsid w:val="00DB7DE6"/>
    <w:rsid w:val="00DC2D36"/>
    <w:rsid w:val="00DC3C49"/>
    <w:rsid w:val="00DC3DDE"/>
    <w:rsid w:val="00DC423E"/>
    <w:rsid w:val="00DC4F53"/>
    <w:rsid w:val="00DC50AF"/>
    <w:rsid w:val="00DC53EF"/>
    <w:rsid w:val="00DC5BF1"/>
    <w:rsid w:val="00DC69A9"/>
    <w:rsid w:val="00DC7169"/>
    <w:rsid w:val="00DC72DF"/>
    <w:rsid w:val="00DC77B8"/>
    <w:rsid w:val="00DD02CF"/>
    <w:rsid w:val="00DD0496"/>
    <w:rsid w:val="00DD1412"/>
    <w:rsid w:val="00DD20A1"/>
    <w:rsid w:val="00DD24CF"/>
    <w:rsid w:val="00DD2C73"/>
    <w:rsid w:val="00DD2DF3"/>
    <w:rsid w:val="00DD2E23"/>
    <w:rsid w:val="00DD3008"/>
    <w:rsid w:val="00DD32F5"/>
    <w:rsid w:val="00DD3A8F"/>
    <w:rsid w:val="00DD3D6C"/>
    <w:rsid w:val="00DD4109"/>
    <w:rsid w:val="00DD46D8"/>
    <w:rsid w:val="00DD4714"/>
    <w:rsid w:val="00DD5306"/>
    <w:rsid w:val="00DD5A82"/>
    <w:rsid w:val="00DD5CF8"/>
    <w:rsid w:val="00DD5E55"/>
    <w:rsid w:val="00DD64DC"/>
    <w:rsid w:val="00DD6E6C"/>
    <w:rsid w:val="00DD73C7"/>
    <w:rsid w:val="00DE18FD"/>
    <w:rsid w:val="00DE1ED2"/>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71D1"/>
    <w:rsid w:val="00DF7DAB"/>
    <w:rsid w:val="00DF7FC3"/>
    <w:rsid w:val="00E0050E"/>
    <w:rsid w:val="00E03389"/>
    <w:rsid w:val="00E0374E"/>
    <w:rsid w:val="00E04BCB"/>
    <w:rsid w:val="00E04C34"/>
    <w:rsid w:val="00E05539"/>
    <w:rsid w:val="00E05AF7"/>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90"/>
    <w:rsid w:val="00E208DE"/>
    <w:rsid w:val="00E20AA4"/>
    <w:rsid w:val="00E20E58"/>
    <w:rsid w:val="00E21197"/>
    <w:rsid w:val="00E220F4"/>
    <w:rsid w:val="00E221D6"/>
    <w:rsid w:val="00E22330"/>
    <w:rsid w:val="00E22869"/>
    <w:rsid w:val="00E22E57"/>
    <w:rsid w:val="00E239C8"/>
    <w:rsid w:val="00E24CE2"/>
    <w:rsid w:val="00E253BB"/>
    <w:rsid w:val="00E2671C"/>
    <w:rsid w:val="00E279A6"/>
    <w:rsid w:val="00E30495"/>
    <w:rsid w:val="00E30903"/>
    <w:rsid w:val="00E30B5A"/>
    <w:rsid w:val="00E30FEB"/>
    <w:rsid w:val="00E3100E"/>
    <w:rsid w:val="00E3123D"/>
    <w:rsid w:val="00E3124D"/>
    <w:rsid w:val="00E312C5"/>
    <w:rsid w:val="00E31461"/>
    <w:rsid w:val="00E3193D"/>
    <w:rsid w:val="00E319C3"/>
    <w:rsid w:val="00E31A0A"/>
    <w:rsid w:val="00E31D43"/>
    <w:rsid w:val="00E32608"/>
    <w:rsid w:val="00E32DFA"/>
    <w:rsid w:val="00E34188"/>
    <w:rsid w:val="00E343A9"/>
    <w:rsid w:val="00E34483"/>
    <w:rsid w:val="00E3455F"/>
    <w:rsid w:val="00E346BB"/>
    <w:rsid w:val="00E34A3A"/>
    <w:rsid w:val="00E34B6E"/>
    <w:rsid w:val="00E34DA7"/>
    <w:rsid w:val="00E34FAC"/>
    <w:rsid w:val="00E3535A"/>
    <w:rsid w:val="00E3547E"/>
    <w:rsid w:val="00E35559"/>
    <w:rsid w:val="00E360C7"/>
    <w:rsid w:val="00E36564"/>
    <w:rsid w:val="00E3723A"/>
    <w:rsid w:val="00E37860"/>
    <w:rsid w:val="00E40326"/>
    <w:rsid w:val="00E40B60"/>
    <w:rsid w:val="00E411A8"/>
    <w:rsid w:val="00E41A0F"/>
    <w:rsid w:val="00E41AC4"/>
    <w:rsid w:val="00E41B15"/>
    <w:rsid w:val="00E42922"/>
    <w:rsid w:val="00E429A7"/>
    <w:rsid w:val="00E42D93"/>
    <w:rsid w:val="00E4307F"/>
    <w:rsid w:val="00E43118"/>
    <w:rsid w:val="00E43EE2"/>
    <w:rsid w:val="00E443E9"/>
    <w:rsid w:val="00E4443A"/>
    <w:rsid w:val="00E446F1"/>
    <w:rsid w:val="00E4470C"/>
    <w:rsid w:val="00E44DB1"/>
    <w:rsid w:val="00E46886"/>
    <w:rsid w:val="00E46E11"/>
    <w:rsid w:val="00E47196"/>
    <w:rsid w:val="00E47999"/>
    <w:rsid w:val="00E47AEF"/>
    <w:rsid w:val="00E47DFA"/>
    <w:rsid w:val="00E5027B"/>
    <w:rsid w:val="00E50D0D"/>
    <w:rsid w:val="00E50F08"/>
    <w:rsid w:val="00E5104A"/>
    <w:rsid w:val="00E51A94"/>
    <w:rsid w:val="00E52E3A"/>
    <w:rsid w:val="00E532CC"/>
    <w:rsid w:val="00E53319"/>
    <w:rsid w:val="00E5332B"/>
    <w:rsid w:val="00E53AB4"/>
    <w:rsid w:val="00E53B75"/>
    <w:rsid w:val="00E540CB"/>
    <w:rsid w:val="00E542CF"/>
    <w:rsid w:val="00E54D5F"/>
    <w:rsid w:val="00E54E3B"/>
    <w:rsid w:val="00E559B0"/>
    <w:rsid w:val="00E565B9"/>
    <w:rsid w:val="00E56923"/>
    <w:rsid w:val="00E57565"/>
    <w:rsid w:val="00E57660"/>
    <w:rsid w:val="00E57A21"/>
    <w:rsid w:val="00E57D44"/>
    <w:rsid w:val="00E6035C"/>
    <w:rsid w:val="00E603CB"/>
    <w:rsid w:val="00E6063E"/>
    <w:rsid w:val="00E609C5"/>
    <w:rsid w:val="00E60B9B"/>
    <w:rsid w:val="00E616DA"/>
    <w:rsid w:val="00E61866"/>
    <w:rsid w:val="00E61B8C"/>
    <w:rsid w:val="00E61CE5"/>
    <w:rsid w:val="00E6219F"/>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67F4A"/>
    <w:rsid w:val="00E70028"/>
    <w:rsid w:val="00E702D4"/>
    <w:rsid w:val="00E70987"/>
    <w:rsid w:val="00E71583"/>
    <w:rsid w:val="00E71E5D"/>
    <w:rsid w:val="00E72BDF"/>
    <w:rsid w:val="00E72EE3"/>
    <w:rsid w:val="00E72EFC"/>
    <w:rsid w:val="00E739EA"/>
    <w:rsid w:val="00E744D8"/>
    <w:rsid w:val="00E748C9"/>
    <w:rsid w:val="00E758EC"/>
    <w:rsid w:val="00E75BD1"/>
    <w:rsid w:val="00E800BD"/>
    <w:rsid w:val="00E803F6"/>
    <w:rsid w:val="00E80770"/>
    <w:rsid w:val="00E80D9D"/>
    <w:rsid w:val="00E81A27"/>
    <w:rsid w:val="00E81C25"/>
    <w:rsid w:val="00E82099"/>
    <w:rsid w:val="00E8234C"/>
    <w:rsid w:val="00E82E95"/>
    <w:rsid w:val="00E82F56"/>
    <w:rsid w:val="00E83562"/>
    <w:rsid w:val="00E837AC"/>
    <w:rsid w:val="00E83828"/>
    <w:rsid w:val="00E83AA9"/>
    <w:rsid w:val="00E83BF0"/>
    <w:rsid w:val="00E840F0"/>
    <w:rsid w:val="00E8464E"/>
    <w:rsid w:val="00E84B79"/>
    <w:rsid w:val="00E84D37"/>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88D"/>
    <w:rsid w:val="00E94AFB"/>
    <w:rsid w:val="00E94B21"/>
    <w:rsid w:val="00E94F8A"/>
    <w:rsid w:val="00E952FD"/>
    <w:rsid w:val="00E958C2"/>
    <w:rsid w:val="00E95A3E"/>
    <w:rsid w:val="00EA00BD"/>
    <w:rsid w:val="00EA0937"/>
    <w:rsid w:val="00EA1CE4"/>
    <w:rsid w:val="00EA211B"/>
    <w:rsid w:val="00EA2B34"/>
    <w:rsid w:val="00EA2B65"/>
    <w:rsid w:val="00EA2C06"/>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20F3"/>
    <w:rsid w:val="00EB2556"/>
    <w:rsid w:val="00EB27E7"/>
    <w:rsid w:val="00EB364A"/>
    <w:rsid w:val="00EB3A56"/>
    <w:rsid w:val="00EB4EA2"/>
    <w:rsid w:val="00EB4ED5"/>
    <w:rsid w:val="00EB5262"/>
    <w:rsid w:val="00EB5417"/>
    <w:rsid w:val="00EB5953"/>
    <w:rsid w:val="00EB5E75"/>
    <w:rsid w:val="00EB6300"/>
    <w:rsid w:val="00EB6A90"/>
    <w:rsid w:val="00EB6CBA"/>
    <w:rsid w:val="00EB6E4C"/>
    <w:rsid w:val="00EB7FC6"/>
    <w:rsid w:val="00EC0EEE"/>
    <w:rsid w:val="00EC1127"/>
    <w:rsid w:val="00EC24D5"/>
    <w:rsid w:val="00EC27C6"/>
    <w:rsid w:val="00EC2CCF"/>
    <w:rsid w:val="00EC3022"/>
    <w:rsid w:val="00EC3BD8"/>
    <w:rsid w:val="00EC3C1B"/>
    <w:rsid w:val="00EC3F37"/>
    <w:rsid w:val="00EC3FE6"/>
    <w:rsid w:val="00EC41EB"/>
    <w:rsid w:val="00EC4207"/>
    <w:rsid w:val="00EC4446"/>
    <w:rsid w:val="00EC51AA"/>
    <w:rsid w:val="00EC5653"/>
    <w:rsid w:val="00EC6ACC"/>
    <w:rsid w:val="00EC71CE"/>
    <w:rsid w:val="00EC7266"/>
    <w:rsid w:val="00EC72FC"/>
    <w:rsid w:val="00ED069C"/>
    <w:rsid w:val="00ED0839"/>
    <w:rsid w:val="00ED0850"/>
    <w:rsid w:val="00ED1006"/>
    <w:rsid w:val="00ED1016"/>
    <w:rsid w:val="00ED10B9"/>
    <w:rsid w:val="00ED1919"/>
    <w:rsid w:val="00ED1BD3"/>
    <w:rsid w:val="00ED1FDA"/>
    <w:rsid w:val="00ED29BF"/>
    <w:rsid w:val="00ED3BC4"/>
    <w:rsid w:val="00ED447B"/>
    <w:rsid w:val="00ED4ECA"/>
    <w:rsid w:val="00ED56BC"/>
    <w:rsid w:val="00ED589D"/>
    <w:rsid w:val="00ED60D5"/>
    <w:rsid w:val="00ED6202"/>
    <w:rsid w:val="00ED69AC"/>
    <w:rsid w:val="00ED77C1"/>
    <w:rsid w:val="00ED7E5B"/>
    <w:rsid w:val="00EE0D2A"/>
    <w:rsid w:val="00EE1277"/>
    <w:rsid w:val="00EE1D24"/>
    <w:rsid w:val="00EE1DD7"/>
    <w:rsid w:val="00EE1F89"/>
    <w:rsid w:val="00EE2E03"/>
    <w:rsid w:val="00EE2F0E"/>
    <w:rsid w:val="00EE369F"/>
    <w:rsid w:val="00EE43BC"/>
    <w:rsid w:val="00EE4500"/>
    <w:rsid w:val="00EE5518"/>
    <w:rsid w:val="00EE5692"/>
    <w:rsid w:val="00EE5FB7"/>
    <w:rsid w:val="00EE7206"/>
    <w:rsid w:val="00EF0915"/>
    <w:rsid w:val="00EF0E75"/>
    <w:rsid w:val="00EF13CF"/>
    <w:rsid w:val="00EF18FE"/>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3C4"/>
    <w:rsid w:val="00F10629"/>
    <w:rsid w:val="00F107FF"/>
    <w:rsid w:val="00F11015"/>
    <w:rsid w:val="00F1141B"/>
    <w:rsid w:val="00F11497"/>
    <w:rsid w:val="00F11776"/>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2CB"/>
    <w:rsid w:val="00F234CD"/>
    <w:rsid w:val="00F2376F"/>
    <w:rsid w:val="00F23DED"/>
    <w:rsid w:val="00F243D8"/>
    <w:rsid w:val="00F243F7"/>
    <w:rsid w:val="00F24A9B"/>
    <w:rsid w:val="00F25485"/>
    <w:rsid w:val="00F26324"/>
    <w:rsid w:val="00F26E7E"/>
    <w:rsid w:val="00F26ED3"/>
    <w:rsid w:val="00F27109"/>
    <w:rsid w:val="00F277B4"/>
    <w:rsid w:val="00F27B30"/>
    <w:rsid w:val="00F27C95"/>
    <w:rsid w:val="00F3010E"/>
    <w:rsid w:val="00F30828"/>
    <w:rsid w:val="00F30BD4"/>
    <w:rsid w:val="00F30DC7"/>
    <w:rsid w:val="00F30F40"/>
    <w:rsid w:val="00F31331"/>
    <w:rsid w:val="00F313D6"/>
    <w:rsid w:val="00F319FC"/>
    <w:rsid w:val="00F32F9A"/>
    <w:rsid w:val="00F338CE"/>
    <w:rsid w:val="00F34A0A"/>
    <w:rsid w:val="00F34B38"/>
    <w:rsid w:val="00F35438"/>
    <w:rsid w:val="00F366B4"/>
    <w:rsid w:val="00F36973"/>
    <w:rsid w:val="00F36A4E"/>
    <w:rsid w:val="00F40148"/>
    <w:rsid w:val="00F402E3"/>
    <w:rsid w:val="00F40B20"/>
    <w:rsid w:val="00F40D9B"/>
    <w:rsid w:val="00F40F0C"/>
    <w:rsid w:val="00F41B71"/>
    <w:rsid w:val="00F42109"/>
    <w:rsid w:val="00F43247"/>
    <w:rsid w:val="00F43ABD"/>
    <w:rsid w:val="00F43CCC"/>
    <w:rsid w:val="00F441D1"/>
    <w:rsid w:val="00F44964"/>
    <w:rsid w:val="00F44B51"/>
    <w:rsid w:val="00F455E5"/>
    <w:rsid w:val="00F45B66"/>
    <w:rsid w:val="00F45BBE"/>
    <w:rsid w:val="00F45FAD"/>
    <w:rsid w:val="00F463A2"/>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033"/>
    <w:rsid w:val="00F60203"/>
    <w:rsid w:val="00F60354"/>
    <w:rsid w:val="00F60414"/>
    <w:rsid w:val="00F60528"/>
    <w:rsid w:val="00F6075F"/>
    <w:rsid w:val="00F607C5"/>
    <w:rsid w:val="00F60C33"/>
    <w:rsid w:val="00F60DEA"/>
    <w:rsid w:val="00F60EB7"/>
    <w:rsid w:val="00F615D4"/>
    <w:rsid w:val="00F61711"/>
    <w:rsid w:val="00F61D6F"/>
    <w:rsid w:val="00F61FC2"/>
    <w:rsid w:val="00F62639"/>
    <w:rsid w:val="00F6302A"/>
    <w:rsid w:val="00F63950"/>
    <w:rsid w:val="00F6399F"/>
    <w:rsid w:val="00F63E74"/>
    <w:rsid w:val="00F64073"/>
    <w:rsid w:val="00F64876"/>
    <w:rsid w:val="00F64C2B"/>
    <w:rsid w:val="00F651BE"/>
    <w:rsid w:val="00F655E8"/>
    <w:rsid w:val="00F656F5"/>
    <w:rsid w:val="00F65DB2"/>
    <w:rsid w:val="00F65E0D"/>
    <w:rsid w:val="00F660F3"/>
    <w:rsid w:val="00F679F0"/>
    <w:rsid w:val="00F67A29"/>
    <w:rsid w:val="00F67F53"/>
    <w:rsid w:val="00F703BE"/>
    <w:rsid w:val="00F703CC"/>
    <w:rsid w:val="00F704C8"/>
    <w:rsid w:val="00F71F69"/>
    <w:rsid w:val="00F72B72"/>
    <w:rsid w:val="00F731BB"/>
    <w:rsid w:val="00F736F1"/>
    <w:rsid w:val="00F74081"/>
    <w:rsid w:val="00F742AC"/>
    <w:rsid w:val="00F74492"/>
    <w:rsid w:val="00F746F7"/>
    <w:rsid w:val="00F74BB9"/>
    <w:rsid w:val="00F75227"/>
    <w:rsid w:val="00F75417"/>
    <w:rsid w:val="00F75582"/>
    <w:rsid w:val="00F75D53"/>
    <w:rsid w:val="00F761AF"/>
    <w:rsid w:val="00F76A3F"/>
    <w:rsid w:val="00F76EFA"/>
    <w:rsid w:val="00F7718F"/>
    <w:rsid w:val="00F771AA"/>
    <w:rsid w:val="00F773EC"/>
    <w:rsid w:val="00F80153"/>
    <w:rsid w:val="00F804BE"/>
    <w:rsid w:val="00F80F39"/>
    <w:rsid w:val="00F81770"/>
    <w:rsid w:val="00F817CE"/>
    <w:rsid w:val="00F8199F"/>
    <w:rsid w:val="00F82031"/>
    <w:rsid w:val="00F829DF"/>
    <w:rsid w:val="00F82E41"/>
    <w:rsid w:val="00F82E42"/>
    <w:rsid w:val="00F8456C"/>
    <w:rsid w:val="00F84FD9"/>
    <w:rsid w:val="00F854A4"/>
    <w:rsid w:val="00F859D8"/>
    <w:rsid w:val="00F868F5"/>
    <w:rsid w:val="00F87399"/>
    <w:rsid w:val="00F879CB"/>
    <w:rsid w:val="00F87D56"/>
    <w:rsid w:val="00F9056A"/>
    <w:rsid w:val="00F90F8D"/>
    <w:rsid w:val="00F91714"/>
    <w:rsid w:val="00F920DC"/>
    <w:rsid w:val="00F92782"/>
    <w:rsid w:val="00F9318A"/>
    <w:rsid w:val="00F93A4A"/>
    <w:rsid w:val="00F93AA9"/>
    <w:rsid w:val="00F94AE8"/>
    <w:rsid w:val="00F9540F"/>
    <w:rsid w:val="00F95DB0"/>
    <w:rsid w:val="00F9636C"/>
    <w:rsid w:val="00F96985"/>
    <w:rsid w:val="00F96D2E"/>
    <w:rsid w:val="00F97838"/>
    <w:rsid w:val="00F97890"/>
    <w:rsid w:val="00F97B06"/>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1E67"/>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7F9"/>
    <w:rsid w:val="00FC4C39"/>
    <w:rsid w:val="00FC4FB0"/>
    <w:rsid w:val="00FC58ED"/>
    <w:rsid w:val="00FC7429"/>
    <w:rsid w:val="00FC7467"/>
    <w:rsid w:val="00FC75A6"/>
    <w:rsid w:val="00FC786F"/>
    <w:rsid w:val="00FD07F6"/>
    <w:rsid w:val="00FD1271"/>
    <w:rsid w:val="00FD1779"/>
    <w:rsid w:val="00FD1D20"/>
    <w:rsid w:val="00FD1EC8"/>
    <w:rsid w:val="00FD285D"/>
    <w:rsid w:val="00FD2BF2"/>
    <w:rsid w:val="00FD3158"/>
    <w:rsid w:val="00FD3413"/>
    <w:rsid w:val="00FD3E70"/>
    <w:rsid w:val="00FD4739"/>
    <w:rsid w:val="00FD47ED"/>
    <w:rsid w:val="00FD4CBB"/>
    <w:rsid w:val="00FD54FA"/>
    <w:rsid w:val="00FD5B48"/>
    <w:rsid w:val="00FD5E03"/>
    <w:rsid w:val="00FD6285"/>
    <w:rsid w:val="00FD66E7"/>
    <w:rsid w:val="00FD6EFE"/>
    <w:rsid w:val="00FD74DB"/>
    <w:rsid w:val="00FD7660"/>
    <w:rsid w:val="00FD7787"/>
    <w:rsid w:val="00FD7B58"/>
    <w:rsid w:val="00FE0655"/>
    <w:rsid w:val="00FE0C36"/>
    <w:rsid w:val="00FE0EC3"/>
    <w:rsid w:val="00FE0EDC"/>
    <w:rsid w:val="00FE1B76"/>
    <w:rsid w:val="00FE1E05"/>
    <w:rsid w:val="00FE222F"/>
    <w:rsid w:val="00FE22B8"/>
    <w:rsid w:val="00FE2365"/>
    <w:rsid w:val="00FE37A1"/>
    <w:rsid w:val="00FE37D7"/>
    <w:rsid w:val="00FE3C98"/>
    <w:rsid w:val="00FE4089"/>
    <w:rsid w:val="00FE4C7B"/>
    <w:rsid w:val="00FE6075"/>
    <w:rsid w:val="00FE685B"/>
    <w:rsid w:val="00FE6DF6"/>
    <w:rsid w:val="00FE7336"/>
    <w:rsid w:val="00FE761A"/>
    <w:rsid w:val="00FE787C"/>
    <w:rsid w:val="00FE7D1F"/>
    <w:rsid w:val="00FF0358"/>
    <w:rsid w:val="00FF063F"/>
    <w:rsid w:val="00FF0CBD"/>
    <w:rsid w:val="00FF0DC4"/>
    <w:rsid w:val="00FF0F1F"/>
    <w:rsid w:val="00FF20E7"/>
    <w:rsid w:val="00FF22D8"/>
    <w:rsid w:val="00FF231C"/>
    <w:rsid w:val="00FF272A"/>
    <w:rsid w:val="00FF2FD1"/>
    <w:rsid w:val="00FF3720"/>
    <w:rsid w:val="00FF394E"/>
    <w:rsid w:val="00FF3972"/>
    <w:rsid w:val="00FF3AC8"/>
    <w:rsid w:val="00FF3AF6"/>
    <w:rsid w:val="00FF3D82"/>
    <w:rsid w:val="00FF45A5"/>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0C67"/>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
    <w:basedOn w:val="1"/>
    <w:next w:val="a1"/>
    <w:link w:val="22"/>
    <w:uiPriority w:val="9"/>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060C6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0C67"/>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character" w:customStyle="1" w:styleId="CharChar7">
    <w:name w:val="Char Char7"/>
    <w:rsid w:val="002B2E7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3.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77525A4-19D9-4366-88ED-03A00524D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4</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7014</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Hejun, WANG(R&amp;D TECH&amp;INNO 5G LAB (CN)--TCT)</cp:lastModifiedBy>
  <cp:revision>1376</cp:revision>
  <cp:lastPrinted>2008-02-01T02:09:00Z</cp:lastPrinted>
  <dcterms:created xsi:type="dcterms:W3CDTF">2020-08-06T15:57:00Z</dcterms:created>
  <dcterms:modified xsi:type="dcterms:W3CDTF">2021-04-02T05:50:00Z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